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486" w:rsidRDefault="00B25486"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6031230" cy="8316323"/>
            <wp:effectExtent l="0" t="0" r="7620" b="8890"/>
            <wp:docPr id="1" name="Рисунок 1" descr="C:\Users\User14\Desktop\проверка 19 августа\локальные акты\положения\скан\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4\Desktop\проверка 19 августа\локальные акты\положения\скан\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31230" cy="8316323"/>
                    </a:xfrm>
                    <a:prstGeom prst="rect">
                      <a:avLst/>
                    </a:prstGeom>
                    <a:noFill/>
                    <a:ln>
                      <a:noFill/>
                    </a:ln>
                  </pic:spPr>
                </pic:pic>
              </a:graphicData>
            </a:graphic>
          </wp:inline>
        </w:drawing>
      </w:r>
    </w:p>
    <w:p w:rsidR="00B25486" w:rsidRDefault="00B25486"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p>
    <w:p w:rsidR="00B25486" w:rsidRDefault="00B25486"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p>
    <w:p w:rsidR="00B25486" w:rsidRDefault="00B25486"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bookmarkStart w:id="0" w:name="_GoBack"/>
      <w:bookmarkEnd w:id="0"/>
      <w:r w:rsidRPr="004D435A">
        <w:rPr>
          <w:rFonts w:ascii="Times New Roman" w:eastAsia="Times New Roman" w:hAnsi="Times New Roman" w:cs="Times New Roman"/>
          <w:color w:val="000000"/>
          <w:sz w:val="24"/>
          <w:szCs w:val="24"/>
          <w:lang w:eastAsia="ru-RU"/>
        </w:rPr>
        <w:lastRenderedPageBreak/>
        <w:t>1.5. По содержанию дополнительная общеразвивающая программа должна соответствовать одной из направленностей осуществления образовательной деятельности по образователь</w:t>
      </w:r>
      <w:r w:rsidRPr="004D435A">
        <w:rPr>
          <w:rFonts w:ascii="Times New Roman" w:eastAsia="Times New Roman" w:hAnsi="Times New Roman" w:cs="Times New Roman"/>
          <w:color w:val="000000"/>
          <w:sz w:val="24"/>
          <w:szCs w:val="24"/>
          <w:lang w:eastAsia="ru-RU"/>
        </w:rPr>
        <w:softHyphen/>
        <w:t xml:space="preserve">ным </w:t>
      </w:r>
      <w:proofErr w:type="spellStart"/>
      <w:r w:rsidRPr="004D435A">
        <w:rPr>
          <w:rFonts w:ascii="Times New Roman" w:eastAsia="Times New Roman" w:hAnsi="Times New Roman" w:cs="Times New Roman"/>
          <w:color w:val="000000"/>
          <w:sz w:val="24"/>
          <w:szCs w:val="24"/>
          <w:lang w:eastAsia="ru-RU"/>
        </w:rPr>
        <w:t>программам</w:t>
      </w:r>
      <w:proofErr w:type="gramStart"/>
      <w:r w:rsidR="00567B4A" w:rsidRPr="004D435A">
        <w:rPr>
          <w:rFonts w:ascii="Times New Roman" w:eastAsia="Times New Roman" w:hAnsi="Times New Roman" w:cs="Times New Roman"/>
          <w:color w:val="000000"/>
          <w:sz w:val="24"/>
          <w:szCs w:val="24"/>
          <w:lang w:eastAsia="ru-RU"/>
        </w:rPr>
        <w:t>,</w:t>
      </w:r>
      <w:r w:rsidRPr="004D435A">
        <w:rPr>
          <w:rFonts w:ascii="Times New Roman" w:eastAsia="Times New Roman" w:hAnsi="Times New Roman" w:cs="Times New Roman"/>
          <w:color w:val="000000"/>
          <w:sz w:val="24"/>
          <w:szCs w:val="24"/>
          <w:lang w:eastAsia="ru-RU"/>
        </w:rPr>
        <w:t>р</w:t>
      </w:r>
      <w:proofErr w:type="gramEnd"/>
      <w:r w:rsidRPr="004D435A">
        <w:rPr>
          <w:rFonts w:ascii="Times New Roman" w:eastAsia="Times New Roman" w:hAnsi="Times New Roman" w:cs="Times New Roman"/>
          <w:color w:val="000000"/>
          <w:sz w:val="24"/>
          <w:szCs w:val="24"/>
          <w:lang w:eastAsia="ru-RU"/>
        </w:rPr>
        <w:t>еали</w:t>
      </w:r>
      <w:r w:rsidRPr="004D435A">
        <w:rPr>
          <w:rFonts w:ascii="Times New Roman" w:eastAsia="Times New Roman" w:hAnsi="Times New Roman" w:cs="Times New Roman"/>
          <w:color w:val="000000"/>
          <w:sz w:val="24"/>
          <w:szCs w:val="24"/>
          <w:lang w:eastAsia="ru-RU"/>
        </w:rPr>
        <w:softHyphen/>
        <w:t>зуемой</w:t>
      </w:r>
      <w:proofErr w:type="spellEnd"/>
      <w:r w:rsidRPr="004D435A">
        <w:rPr>
          <w:rFonts w:ascii="Times New Roman" w:eastAsia="Times New Roman" w:hAnsi="Times New Roman" w:cs="Times New Roman"/>
          <w:color w:val="000000"/>
          <w:sz w:val="24"/>
          <w:szCs w:val="24"/>
          <w:lang w:eastAsia="ru-RU"/>
        </w:rPr>
        <w:t xml:space="preserve"> согласно лицензии на право ведения образовательной деятельности.</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sz w:val="24"/>
          <w:szCs w:val="24"/>
          <w:lang w:eastAsia="ru-RU"/>
        </w:rPr>
      </w:pPr>
      <w:r w:rsidRPr="004D435A">
        <w:rPr>
          <w:rFonts w:ascii="Times New Roman" w:eastAsia="Times New Roman" w:hAnsi="Times New Roman" w:cs="Times New Roman"/>
          <w:sz w:val="24"/>
          <w:szCs w:val="24"/>
          <w:lang w:eastAsia="ru-RU"/>
        </w:rPr>
        <w:t xml:space="preserve">1.6. Содержание программ и сроки </w:t>
      </w:r>
      <w:proofErr w:type="gramStart"/>
      <w:r w:rsidRPr="004D435A">
        <w:rPr>
          <w:rFonts w:ascii="Times New Roman" w:eastAsia="Times New Roman" w:hAnsi="Times New Roman" w:cs="Times New Roman"/>
          <w:sz w:val="24"/>
          <w:szCs w:val="24"/>
          <w:lang w:eastAsia="ru-RU"/>
        </w:rPr>
        <w:t>обучения по ним</w:t>
      </w:r>
      <w:proofErr w:type="gramEnd"/>
      <w:r w:rsidRPr="004D435A">
        <w:rPr>
          <w:rFonts w:ascii="Times New Roman" w:eastAsia="Times New Roman" w:hAnsi="Times New Roman" w:cs="Times New Roman"/>
          <w:sz w:val="24"/>
          <w:szCs w:val="24"/>
          <w:lang w:eastAsia="ru-RU"/>
        </w:rPr>
        <w:t xml:space="preserve"> определяются Образовательной программой, разработанной и утвержденной Учреждением.</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1.7. В пределах осваиваемой дополнительной общеразвивающей программы может осуществляться обучение учащегося/учащихся по индивидуальному учебному плану.</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1.8. Учреждение осуществляет образовательную деятельность, реализуя программы в течение всего календарного года, включая каникулярное время.</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1.9. При реализации программ могут организовываться и проводиться массовые мероприятия, создаваться необходимые условия для совместного труда (отдыха) учащихся, родителей (законных представителей).</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1.10. Дополнительная общеразвивающая программа должна иметь рецензию с краткой оценкой её струк</w:t>
      </w:r>
      <w:r w:rsidRPr="004D435A">
        <w:rPr>
          <w:rFonts w:ascii="Times New Roman" w:eastAsia="Times New Roman" w:hAnsi="Times New Roman" w:cs="Times New Roman"/>
          <w:color w:val="000000"/>
          <w:sz w:val="24"/>
          <w:szCs w:val="24"/>
          <w:lang w:eastAsia="ru-RU"/>
        </w:rPr>
        <w:softHyphen/>
        <w:t>туры и содержания (модифицированная программа - внутреннюю рецензию, ав</w:t>
      </w:r>
      <w:r w:rsidRPr="004D435A">
        <w:rPr>
          <w:rFonts w:ascii="Times New Roman" w:eastAsia="Times New Roman" w:hAnsi="Times New Roman" w:cs="Times New Roman"/>
          <w:color w:val="000000"/>
          <w:sz w:val="24"/>
          <w:szCs w:val="24"/>
          <w:lang w:eastAsia="ru-RU"/>
        </w:rPr>
        <w:softHyphen/>
        <w:t>торская - внутреннюю и внешнюю).</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1.11. Дополнительная общеразвивающая программа хранится у педагога дополнительного образования и у методиста Учреждения.</w:t>
      </w:r>
    </w:p>
    <w:p w:rsidR="00C352BC" w:rsidRPr="004D435A" w:rsidRDefault="00C352BC" w:rsidP="004D435A">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1.12.Положение о дополнительных общеразвивающих программах обсуждается на методическом совете Учреждения и утверждается приказом директора, вводится в действие с указанием даты введения. Срок действия положения не ограничен.</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b/>
          <w:bCs/>
          <w:color w:val="000000"/>
          <w:sz w:val="24"/>
          <w:szCs w:val="24"/>
          <w:lang w:eastAsia="ru-RU"/>
        </w:rPr>
        <w:t xml:space="preserve">2. Цели и </w:t>
      </w:r>
      <w:proofErr w:type="gramStart"/>
      <w:r w:rsidRPr="004D435A">
        <w:rPr>
          <w:rFonts w:ascii="Times New Roman" w:eastAsia="Times New Roman" w:hAnsi="Times New Roman" w:cs="Times New Roman"/>
          <w:b/>
          <w:bCs/>
          <w:color w:val="000000"/>
          <w:sz w:val="24"/>
          <w:szCs w:val="24"/>
          <w:lang w:eastAsia="ru-RU"/>
        </w:rPr>
        <w:t>задачи</w:t>
      </w:r>
      <w:proofErr w:type="gramEnd"/>
      <w:r w:rsidRPr="004D435A">
        <w:rPr>
          <w:rFonts w:ascii="Times New Roman" w:eastAsia="Times New Roman" w:hAnsi="Times New Roman" w:cs="Times New Roman"/>
          <w:b/>
          <w:bCs/>
          <w:color w:val="000000"/>
          <w:sz w:val="24"/>
          <w:szCs w:val="24"/>
          <w:lang w:eastAsia="ru-RU"/>
        </w:rPr>
        <w:t xml:space="preserve"> дополнительных общеразвивающих программ</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p>
    <w:p w:rsidR="00C352BC" w:rsidRPr="004D435A" w:rsidRDefault="00C352BC" w:rsidP="004D435A">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2.1. Цель Программы - обеспечение обучения, воспитания, развития </w:t>
      </w:r>
      <w:proofErr w:type="gramStart"/>
      <w:r w:rsidRPr="004D435A">
        <w:rPr>
          <w:rFonts w:ascii="Times New Roman" w:eastAsia="Times New Roman" w:hAnsi="Times New Roman" w:cs="Times New Roman"/>
          <w:color w:val="000000"/>
          <w:sz w:val="24"/>
          <w:szCs w:val="24"/>
          <w:lang w:eastAsia="ru-RU"/>
        </w:rPr>
        <w:t>обучающихся</w:t>
      </w:r>
      <w:proofErr w:type="gramEnd"/>
      <w:r w:rsidRPr="004D435A">
        <w:rPr>
          <w:rFonts w:ascii="Times New Roman" w:eastAsia="Times New Roman" w:hAnsi="Times New Roman" w:cs="Times New Roman"/>
          <w:color w:val="000000"/>
          <w:sz w:val="24"/>
          <w:szCs w:val="24"/>
          <w:lang w:eastAsia="ru-RU"/>
        </w:rPr>
        <w:t>. В связи с этим содержание дополнительной общеразвивающей программы должно соответствовать:</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достижениям мировой культуры, российским традициям,</w:t>
      </w:r>
    </w:p>
    <w:p w:rsidR="00C352BC" w:rsidRPr="004D435A" w:rsidRDefault="00EA2824"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 </w:t>
      </w:r>
      <w:proofErr w:type="spellStart"/>
      <w:r w:rsidR="00C352BC" w:rsidRPr="004D435A">
        <w:rPr>
          <w:rFonts w:ascii="Times New Roman" w:eastAsia="Times New Roman" w:hAnsi="Times New Roman" w:cs="Times New Roman"/>
          <w:color w:val="000000"/>
          <w:sz w:val="24"/>
          <w:szCs w:val="24"/>
          <w:lang w:eastAsia="ru-RU"/>
        </w:rPr>
        <w:t>культурно</w:t>
      </w:r>
      <w:r w:rsidR="00C352BC" w:rsidRPr="004D435A">
        <w:rPr>
          <w:rFonts w:ascii="Times New Roman" w:eastAsia="Times New Roman" w:hAnsi="Times New Roman" w:cs="Times New Roman"/>
          <w:color w:val="000000"/>
          <w:sz w:val="24"/>
          <w:szCs w:val="24"/>
          <w:lang w:eastAsia="ru-RU"/>
        </w:rPr>
        <w:softHyphen/>
        <w:t>национальным</w:t>
      </w:r>
      <w:proofErr w:type="spellEnd"/>
      <w:r w:rsidR="00C352BC" w:rsidRPr="004D435A">
        <w:rPr>
          <w:rFonts w:ascii="Times New Roman" w:eastAsia="Times New Roman" w:hAnsi="Times New Roman" w:cs="Times New Roman"/>
          <w:color w:val="000000"/>
          <w:sz w:val="24"/>
          <w:szCs w:val="24"/>
          <w:lang w:eastAsia="ru-RU"/>
        </w:rPr>
        <w:t xml:space="preserve"> особенностям</w:t>
      </w:r>
      <w:r w:rsidRPr="004D435A">
        <w:rPr>
          <w:rFonts w:ascii="Times New Roman" w:eastAsia="Times New Roman" w:hAnsi="Times New Roman" w:cs="Times New Roman"/>
          <w:color w:val="000000"/>
          <w:sz w:val="24"/>
          <w:szCs w:val="24"/>
          <w:lang w:eastAsia="ru-RU"/>
        </w:rPr>
        <w:t xml:space="preserve"> региона</w:t>
      </w:r>
      <w:r w:rsidR="00C352BC" w:rsidRPr="004D435A">
        <w:rPr>
          <w:rFonts w:ascii="Times New Roman" w:eastAsia="Times New Roman" w:hAnsi="Times New Roman" w:cs="Times New Roman"/>
          <w:color w:val="000000"/>
          <w:sz w:val="24"/>
          <w:szCs w:val="24"/>
          <w:lang w:eastAsia="ru-RU"/>
        </w:rPr>
        <w:t>;</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proofErr w:type="gramStart"/>
      <w:r w:rsidRPr="004D435A">
        <w:rPr>
          <w:rFonts w:ascii="Times New Roman" w:eastAsia="Times New Roman" w:hAnsi="Times New Roman" w:cs="Times New Roman"/>
          <w:color w:val="000000"/>
          <w:sz w:val="24"/>
          <w:szCs w:val="24"/>
          <w:lang w:eastAsia="ru-RU"/>
        </w:rPr>
        <w:t>- определенному уровню образования (дошкольного, начального,</w:t>
      </w:r>
      <w:proofErr w:type="gramEnd"/>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общего, основного общего, среднего (полного) общего образования);</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 современным образовательным технологиям, которые отражены </w:t>
      </w:r>
      <w:proofErr w:type="gramStart"/>
      <w:r w:rsidRPr="004D435A">
        <w:rPr>
          <w:rFonts w:ascii="Times New Roman" w:eastAsia="Times New Roman" w:hAnsi="Times New Roman" w:cs="Times New Roman"/>
          <w:color w:val="000000"/>
          <w:sz w:val="24"/>
          <w:szCs w:val="24"/>
          <w:lang w:eastAsia="ru-RU"/>
        </w:rPr>
        <w:t>в</w:t>
      </w:r>
      <w:proofErr w:type="gramEnd"/>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proofErr w:type="gramStart"/>
      <w:r w:rsidRPr="004D435A">
        <w:rPr>
          <w:rFonts w:ascii="Times New Roman" w:eastAsia="Times New Roman" w:hAnsi="Times New Roman" w:cs="Times New Roman"/>
          <w:color w:val="000000"/>
          <w:sz w:val="24"/>
          <w:szCs w:val="24"/>
          <w:lang w:eastAsia="ru-RU"/>
        </w:rPr>
        <w:t>принципах обучения (индивидуальности, доступности,</w:t>
      </w:r>
      <w:proofErr w:type="gramEnd"/>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преемственности, результативности); формах и методах обучения</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proofErr w:type="gramStart"/>
      <w:r w:rsidRPr="004D435A">
        <w:rPr>
          <w:rFonts w:ascii="Times New Roman" w:eastAsia="Times New Roman" w:hAnsi="Times New Roman" w:cs="Times New Roman"/>
          <w:color w:val="000000"/>
          <w:sz w:val="24"/>
          <w:szCs w:val="24"/>
          <w:lang w:eastAsia="ru-RU"/>
        </w:rPr>
        <w:t>(активных методах дистанционного обучения, дифференцированного</w:t>
      </w:r>
      <w:proofErr w:type="gramEnd"/>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обучения, </w:t>
      </w:r>
      <w:proofErr w:type="gramStart"/>
      <w:r w:rsidRPr="004D435A">
        <w:rPr>
          <w:rFonts w:ascii="Times New Roman" w:eastAsia="Times New Roman" w:hAnsi="Times New Roman" w:cs="Times New Roman"/>
          <w:color w:val="000000"/>
          <w:sz w:val="24"/>
          <w:szCs w:val="24"/>
          <w:lang w:eastAsia="ru-RU"/>
        </w:rPr>
        <w:t>занятиях</w:t>
      </w:r>
      <w:proofErr w:type="gramEnd"/>
      <w:r w:rsidRPr="004D435A">
        <w:rPr>
          <w:rFonts w:ascii="Times New Roman" w:eastAsia="Times New Roman" w:hAnsi="Times New Roman" w:cs="Times New Roman"/>
          <w:color w:val="000000"/>
          <w:sz w:val="24"/>
          <w:szCs w:val="24"/>
          <w:lang w:eastAsia="ru-RU"/>
        </w:rPr>
        <w:t>, конкурсах, соревнованиях, экскурсиях, походах и</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т.д.); </w:t>
      </w:r>
      <w:proofErr w:type="gramStart"/>
      <w:r w:rsidRPr="004D435A">
        <w:rPr>
          <w:rFonts w:ascii="Times New Roman" w:eastAsia="Times New Roman" w:hAnsi="Times New Roman" w:cs="Times New Roman"/>
          <w:color w:val="000000"/>
          <w:sz w:val="24"/>
          <w:szCs w:val="24"/>
          <w:lang w:eastAsia="ru-RU"/>
        </w:rPr>
        <w:t>методах</w:t>
      </w:r>
      <w:proofErr w:type="gramEnd"/>
      <w:r w:rsidRPr="004D435A">
        <w:rPr>
          <w:rFonts w:ascii="Times New Roman" w:eastAsia="Times New Roman" w:hAnsi="Times New Roman" w:cs="Times New Roman"/>
          <w:color w:val="000000"/>
          <w:sz w:val="24"/>
          <w:szCs w:val="24"/>
          <w:lang w:eastAsia="ru-RU"/>
        </w:rPr>
        <w:t xml:space="preserve"> контроля и управления образовательным процессом</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w:t>
      </w:r>
      <w:proofErr w:type="gramStart"/>
      <w:r w:rsidRPr="004D435A">
        <w:rPr>
          <w:rFonts w:ascii="Times New Roman" w:eastAsia="Times New Roman" w:hAnsi="Times New Roman" w:cs="Times New Roman"/>
          <w:color w:val="000000"/>
          <w:sz w:val="24"/>
          <w:szCs w:val="24"/>
          <w:lang w:eastAsia="ru-RU"/>
        </w:rPr>
        <w:t>анализе</w:t>
      </w:r>
      <w:proofErr w:type="gramEnd"/>
      <w:r w:rsidRPr="004D435A">
        <w:rPr>
          <w:rFonts w:ascii="Times New Roman" w:eastAsia="Times New Roman" w:hAnsi="Times New Roman" w:cs="Times New Roman"/>
          <w:color w:val="000000"/>
          <w:sz w:val="24"/>
          <w:szCs w:val="24"/>
          <w:lang w:eastAsia="ru-RU"/>
        </w:rPr>
        <w:t xml:space="preserve"> результатов деятельности детей); средствах обучения</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proofErr w:type="gramStart"/>
      <w:r w:rsidRPr="004D435A">
        <w:rPr>
          <w:rFonts w:ascii="Times New Roman" w:eastAsia="Times New Roman" w:hAnsi="Times New Roman" w:cs="Times New Roman"/>
          <w:color w:val="000000"/>
          <w:sz w:val="24"/>
          <w:szCs w:val="24"/>
          <w:lang w:eastAsia="ru-RU"/>
        </w:rPr>
        <w:t>(перечне необходимого оборудования, инструментов и материалов в</w:t>
      </w:r>
      <w:proofErr w:type="gramEnd"/>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расчете на объединение </w:t>
      </w:r>
      <w:proofErr w:type="gramStart"/>
      <w:r w:rsidRPr="004D435A">
        <w:rPr>
          <w:rFonts w:ascii="Times New Roman" w:eastAsia="Times New Roman" w:hAnsi="Times New Roman" w:cs="Times New Roman"/>
          <w:color w:val="000000"/>
          <w:sz w:val="24"/>
          <w:szCs w:val="24"/>
          <w:lang w:eastAsia="ru-RU"/>
        </w:rPr>
        <w:t>обучающихся</w:t>
      </w:r>
      <w:proofErr w:type="gramEnd"/>
      <w:r w:rsidRPr="004D435A">
        <w:rPr>
          <w:rFonts w:ascii="Times New Roman" w:eastAsia="Times New Roman" w:hAnsi="Times New Roman" w:cs="Times New Roman"/>
          <w:color w:val="000000"/>
          <w:sz w:val="24"/>
          <w:szCs w:val="24"/>
          <w:lang w:eastAsia="ru-RU"/>
        </w:rPr>
        <w:t>).</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Цели и задачи образовательной деятельности по дополнительным общеразвивающим про</w:t>
      </w:r>
      <w:r w:rsidRPr="004D435A">
        <w:rPr>
          <w:rFonts w:ascii="Times New Roman" w:eastAsia="Times New Roman" w:hAnsi="Times New Roman" w:cs="Times New Roman"/>
          <w:color w:val="000000"/>
          <w:sz w:val="24"/>
          <w:szCs w:val="24"/>
          <w:lang w:eastAsia="ru-RU"/>
        </w:rPr>
        <w:softHyphen/>
        <w:t xml:space="preserve">граммам могут быть направлены </w:t>
      </w:r>
      <w:proofErr w:type="gramStart"/>
      <w:r w:rsidRPr="004D435A">
        <w:rPr>
          <w:rFonts w:ascii="Times New Roman" w:eastAsia="Times New Roman" w:hAnsi="Times New Roman" w:cs="Times New Roman"/>
          <w:color w:val="000000"/>
          <w:sz w:val="24"/>
          <w:szCs w:val="24"/>
          <w:lang w:eastAsia="ru-RU"/>
        </w:rPr>
        <w:t>на</w:t>
      </w:r>
      <w:proofErr w:type="gramEnd"/>
      <w:r w:rsidRPr="004D435A">
        <w:rPr>
          <w:rFonts w:ascii="Times New Roman" w:eastAsia="Times New Roman" w:hAnsi="Times New Roman" w:cs="Times New Roman"/>
          <w:color w:val="000000"/>
          <w:sz w:val="24"/>
          <w:szCs w:val="24"/>
          <w:lang w:eastAsia="ru-RU"/>
        </w:rPr>
        <w:t>:</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формирование и развитие творческих способностей обучающихся;</w:t>
      </w:r>
    </w:p>
    <w:p w:rsidR="00C352BC" w:rsidRPr="004D435A" w:rsidRDefault="00C352BC" w:rsidP="004D435A">
      <w:pPr>
        <w:numPr>
          <w:ilvl w:val="0"/>
          <w:numId w:val="23"/>
        </w:num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удовлетворение индивидуальных потребностей обучающихся в интеллек</w:t>
      </w:r>
      <w:r w:rsidRPr="004D435A">
        <w:rPr>
          <w:rFonts w:ascii="Times New Roman" w:eastAsia="Times New Roman" w:hAnsi="Times New Roman" w:cs="Times New Roman"/>
          <w:color w:val="000000"/>
          <w:sz w:val="24"/>
          <w:szCs w:val="24"/>
          <w:lang w:eastAsia="ru-RU"/>
        </w:rPr>
        <w:softHyphen/>
        <w:t>туальном, художественно-эстетическом, нравственном и физическом разви</w:t>
      </w:r>
      <w:r w:rsidRPr="004D435A">
        <w:rPr>
          <w:rFonts w:ascii="Times New Roman" w:eastAsia="Times New Roman" w:hAnsi="Times New Roman" w:cs="Times New Roman"/>
          <w:color w:val="000000"/>
          <w:sz w:val="24"/>
          <w:szCs w:val="24"/>
          <w:lang w:eastAsia="ru-RU"/>
        </w:rPr>
        <w:softHyphen/>
        <w:t>тии;</w:t>
      </w:r>
    </w:p>
    <w:p w:rsidR="00C352BC" w:rsidRPr="004D435A" w:rsidRDefault="00C352BC" w:rsidP="004D435A">
      <w:pPr>
        <w:numPr>
          <w:ilvl w:val="0"/>
          <w:numId w:val="23"/>
        </w:num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формирование культуры здорового образа жизни, укрепления здоровья </w:t>
      </w:r>
      <w:proofErr w:type="gramStart"/>
      <w:r w:rsidRPr="004D435A">
        <w:rPr>
          <w:rFonts w:ascii="Times New Roman" w:eastAsia="Times New Roman" w:hAnsi="Times New Roman" w:cs="Times New Roman"/>
          <w:color w:val="000000"/>
          <w:sz w:val="24"/>
          <w:szCs w:val="24"/>
          <w:lang w:eastAsia="ru-RU"/>
        </w:rPr>
        <w:t>обу</w:t>
      </w:r>
      <w:r w:rsidRPr="004D435A">
        <w:rPr>
          <w:rFonts w:ascii="Times New Roman" w:eastAsia="Times New Roman" w:hAnsi="Times New Roman" w:cs="Times New Roman"/>
          <w:color w:val="000000"/>
          <w:sz w:val="24"/>
          <w:szCs w:val="24"/>
          <w:lang w:eastAsia="ru-RU"/>
        </w:rPr>
        <w:softHyphen/>
        <w:t>чающихся</w:t>
      </w:r>
      <w:proofErr w:type="gramEnd"/>
      <w:r w:rsidRPr="004D435A">
        <w:rPr>
          <w:rFonts w:ascii="Times New Roman" w:eastAsia="Times New Roman" w:hAnsi="Times New Roman" w:cs="Times New Roman"/>
          <w:color w:val="000000"/>
          <w:sz w:val="24"/>
          <w:szCs w:val="24"/>
          <w:lang w:eastAsia="ru-RU"/>
        </w:rPr>
        <w:t>;</w:t>
      </w:r>
    </w:p>
    <w:p w:rsidR="00C352BC" w:rsidRPr="004D435A" w:rsidRDefault="00C352BC" w:rsidP="004D435A">
      <w:pPr>
        <w:numPr>
          <w:ilvl w:val="0"/>
          <w:numId w:val="23"/>
        </w:num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обеспечение духовно-нравственного, гражданско-патриотического, военно-патриотического, трудового воспитания </w:t>
      </w:r>
      <w:proofErr w:type="gramStart"/>
      <w:r w:rsidRPr="004D435A">
        <w:rPr>
          <w:rFonts w:ascii="Times New Roman" w:eastAsia="Times New Roman" w:hAnsi="Times New Roman" w:cs="Times New Roman"/>
          <w:color w:val="000000"/>
          <w:sz w:val="24"/>
          <w:szCs w:val="24"/>
          <w:lang w:eastAsia="ru-RU"/>
        </w:rPr>
        <w:t>обучающихся</w:t>
      </w:r>
      <w:proofErr w:type="gramEnd"/>
      <w:r w:rsidRPr="004D435A">
        <w:rPr>
          <w:rFonts w:ascii="Times New Roman" w:eastAsia="Times New Roman" w:hAnsi="Times New Roman" w:cs="Times New Roman"/>
          <w:color w:val="000000"/>
          <w:sz w:val="24"/>
          <w:szCs w:val="24"/>
          <w:lang w:eastAsia="ru-RU"/>
        </w:rPr>
        <w:t>;</w:t>
      </w:r>
    </w:p>
    <w:p w:rsidR="00C352BC" w:rsidRPr="004D435A" w:rsidRDefault="00C352BC" w:rsidP="004D435A">
      <w:pPr>
        <w:numPr>
          <w:ilvl w:val="0"/>
          <w:numId w:val="23"/>
        </w:num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выявление, развитие и поддержку талантливых обучающихся, а также лиц, проявляющих выдающиеся способности;</w:t>
      </w:r>
    </w:p>
    <w:p w:rsidR="00C352BC" w:rsidRPr="004D435A" w:rsidRDefault="00C352BC" w:rsidP="004D435A">
      <w:pPr>
        <w:numPr>
          <w:ilvl w:val="0"/>
          <w:numId w:val="23"/>
        </w:num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профессиональную ориентацию </w:t>
      </w:r>
      <w:proofErr w:type="gramStart"/>
      <w:r w:rsidRPr="004D435A">
        <w:rPr>
          <w:rFonts w:ascii="Times New Roman" w:eastAsia="Times New Roman" w:hAnsi="Times New Roman" w:cs="Times New Roman"/>
          <w:color w:val="000000"/>
          <w:sz w:val="24"/>
          <w:szCs w:val="24"/>
          <w:lang w:eastAsia="ru-RU"/>
        </w:rPr>
        <w:t>обучающихся</w:t>
      </w:r>
      <w:proofErr w:type="gramEnd"/>
      <w:r w:rsidRPr="004D435A">
        <w:rPr>
          <w:rFonts w:ascii="Times New Roman" w:eastAsia="Times New Roman" w:hAnsi="Times New Roman" w:cs="Times New Roman"/>
          <w:color w:val="000000"/>
          <w:sz w:val="24"/>
          <w:szCs w:val="24"/>
          <w:lang w:eastAsia="ru-RU"/>
        </w:rPr>
        <w:t>;</w:t>
      </w:r>
    </w:p>
    <w:p w:rsidR="00C352BC" w:rsidRPr="004D435A" w:rsidRDefault="00C352BC" w:rsidP="004D435A">
      <w:pPr>
        <w:numPr>
          <w:ilvl w:val="0"/>
          <w:numId w:val="23"/>
        </w:num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lastRenderedPageBreak/>
        <w:t>создание и обеспечение необходимых условий для личностного развития, укрепления здоровья, профессионального самоопределения и творческого труда обучающихся;</w:t>
      </w:r>
    </w:p>
    <w:p w:rsidR="00C352BC" w:rsidRPr="004D435A" w:rsidRDefault="00C352BC" w:rsidP="004D435A">
      <w:pPr>
        <w:numPr>
          <w:ilvl w:val="0"/>
          <w:numId w:val="23"/>
        </w:num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социализацию и адаптацию </w:t>
      </w:r>
      <w:proofErr w:type="gramStart"/>
      <w:r w:rsidRPr="004D435A">
        <w:rPr>
          <w:rFonts w:ascii="Times New Roman" w:eastAsia="Times New Roman" w:hAnsi="Times New Roman" w:cs="Times New Roman"/>
          <w:color w:val="000000"/>
          <w:sz w:val="24"/>
          <w:szCs w:val="24"/>
          <w:lang w:eastAsia="ru-RU"/>
        </w:rPr>
        <w:t>обучающихся</w:t>
      </w:r>
      <w:proofErr w:type="gramEnd"/>
      <w:r w:rsidRPr="004D435A">
        <w:rPr>
          <w:rFonts w:ascii="Times New Roman" w:eastAsia="Times New Roman" w:hAnsi="Times New Roman" w:cs="Times New Roman"/>
          <w:color w:val="000000"/>
          <w:sz w:val="24"/>
          <w:szCs w:val="24"/>
          <w:lang w:eastAsia="ru-RU"/>
        </w:rPr>
        <w:t xml:space="preserve"> к жизни в обществе;</w:t>
      </w:r>
    </w:p>
    <w:p w:rsidR="00C352BC" w:rsidRPr="004D435A" w:rsidRDefault="00C352BC" w:rsidP="004D435A">
      <w:pPr>
        <w:numPr>
          <w:ilvl w:val="0"/>
          <w:numId w:val="23"/>
        </w:num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формирование общей культуры </w:t>
      </w:r>
      <w:proofErr w:type="gramStart"/>
      <w:r w:rsidRPr="004D435A">
        <w:rPr>
          <w:rFonts w:ascii="Times New Roman" w:eastAsia="Times New Roman" w:hAnsi="Times New Roman" w:cs="Times New Roman"/>
          <w:color w:val="000000"/>
          <w:sz w:val="24"/>
          <w:szCs w:val="24"/>
          <w:lang w:eastAsia="ru-RU"/>
        </w:rPr>
        <w:t>обучающихся</w:t>
      </w:r>
      <w:proofErr w:type="gramEnd"/>
      <w:r w:rsidRPr="004D435A">
        <w:rPr>
          <w:rFonts w:ascii="Times New Roman" w:eastAsia="Times New Roman" w:hAnsi="Times New Roman" w:cs="Times New Roman"/>
          <w:color w:val="000000"/>
          <w:sz w:val="24"/>
          <w:szCs w:val="24"/>
          <w:lang w:eastAsia="ru-RU"/>
        </w:rPr>
        <w:t>.</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b/>
          <w:bCs/>
          <w:color w:val="000000"/>
          <w:sz w:val="24"/>
          <w:szCs w:val="24"/>
          <w:lang w:eastAsia="ru-RU"/>
        </w:rPr>
        <w:t>3. Классификация дополнительных общеразвивающих программ</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3.1. Дополнительные общеразвивающие программы подразделяются на следующие виды: примерная (типовая), модифицированная (адаптированная), экспериментальная, авторская.</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Примерная (типовая) программа рекомендована </w:t>
      </w:r>
      <w:proofErr w:type="gramStart"/>
      <w:r w:rsidRPr="004D435A">
        <w:rPr>
          <w:rFonts w:ascii="Times New Roman" w:eastAsia="Times New Roman" w:hAnsi="Times New Roman" w:cs="Times New Roman"/>
          <w:color w:val="000000"/>
          <w:sz w:val="24"/>
          <w:szCs w:val="24"/>
          <w:lang w:eastAsia="ru-RU"/>
        </w:rPr>
        <w:t>государственным</w:t>
      </w:r>
      <w:proofErr w:type="gramEnd"/>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органом управления образования в качестве примерной по той или иной</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образовательной области или направлению деятельности. Примерная</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(типовая) программа задает базовый минимум по конкретному направлению деятельности (в рамках той или иной направленности); от него и следует отталкиваться педагогу при разработке модифицированных и авторских программ: расширять его, углублять, конкретизировать и т.д.</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Модифицированная (адаптированная) программа - это программа, </w:t>
      </w:r>
      <w:proofErr w:type="gramStart"/>
      <w:r w:rsidRPr="004D435A">
        <w:rPr>
          <w:rFonts w:ascii="Times New Roman" w:eastAsia="Times New Roman" w:hAnsi="Times New Roman" w:cs="Times New Roman"/>
          <w:color w:val="000000"/>
          <w:sz w:val="24"/>
          <w:szCs w:val="24"/>
          <w:lang w:eastAsia="ru-RU"/>
        </w:rPr>
        <w:t>в</w:t>
      </w:r>
      <w:proofErr w:type="gramEnd"/>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proofErr w:type="gramStart"/>
      <w:r w:rsidRPr="004D435A">
        <w:rPr>
          <w:rFonts w:ascii="Times New Roman" w:eastAsia="Times New Roman" w:hAnsi="Times New Roman" w:cs="Times New Roman"/>
          <w:color w:val="000000"/>
          <w:sz w:val="24"/>
          <w:szCs w:val="24"/>
          <w:lang w:eastAsia="ru-RU"/>
        </w:rPr>
        <w:t>основу</w:t>
      </w:r>
      <w:proofErr w:type="gramEnd"/>
      <w:r w:rsidRPr="004D435A">
        <w:rPr>
          <w:rFonts w:ascii="Times New Roman" w:eastAsia="Times New Roman" w:hAnsi="Times New Roman" w:cs="Times New Roman"/>
          <w:color w:val="000000"/>
          <w:sz w:val="24"/>
          <w:szCs w:val="24"/>
          <w:lang w:eastAsia="ru-RU"/>
        </w:rPr>
        <w:t xml:space="preserve"> которой положена примерная (типовая) программа либо программа, разработанная другим автором, но измененная с учетом особенностей образовательной организации, возраста и уровня подготовки детей, режима и временных параметров осуществления деятельности, нестандартности индивидуальных результатов. Данная программа должна обсуждаться на методическом (педагогическом) совете и утверждаться руководителем образовательной организации.</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Экспериментальная программа разрабатывается педагогом с целью</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решения какой-либо практической задачи. Такая программа может</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предлагать изменение содержания, организационно-педагогических основ и методов обучения, вводить новые области знания, апробировать новые</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педагогические технологии. Её разработчик должен доказать истинность</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экспериментального положения. По мере прохождения апробации - в случае выявления новизны предложений автора - экспериментальная программа может претендовать на статус авторской. Разрешение на работу по экспериментальной программе дается методическим (педагогическим) советом и руководителем образовательного учреждения.</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Авторская программа - это программа, обладающая актуальностью,</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оригинальностью и новизной. </w:t>
      </w:r>
      <w:proofErr w:type="gramStart"/>
      <w:r w:rsidRPr="004D435A">
        <w:rPr>
          <w:rFonts w:ascii="Times New Roman" w:eastAsia="Times New Roman" w:hAnsi="Times New Roman" w:cs="Times New Roman"/>
          <w:color w:val="000000"/>
          <w:sz w:val="24"/>
          <w:szCs w:val="24"/>
          <w:lang w:eastAsia="ru-RU"/>
        </w:rPr>
        <w:t>Она создается педагогом (или коллективом</w:t>
      </w:r>
      <w:proofErr w:type="gramEnd"/>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педагогов) и принадлежит ему (им) на правах </w:t>
      </w:r>
      <w:proofErr w:type="gramStart"/>
      <w:r w:rsidRPr="004D435A">
        <w:rPr>
          <w:rFonts w:ascii="Times New Roman" w:eastAsia="Times New Roman" w:hAnsi="Times New Roman" w:cs="Times New Roman"/>
          <w:color w:val="000000"/>
          <w:sz w:val="24"/>
          <w:szCs w:val="24"/>
          <w:lang w:eastAsia="ru-RU"/>
        </w:rPr>
        <w:t>интеллектуальной</w:t>
      </w:r>
      <w:proofErr w:type="gramEnd"/>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собственности. Эта программа предназначена для обучения впервые</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вводимому курсу, либо предполагает собственный подход автора </w:t>
      </w:r>
      <w:proofErr w:type="gramStart"/>
      <w:r w:rsidRPr="004D435A">
        <w:rPr>
          <w:rFonts w:ascii="Times New Roman" w:eastAsia="Times New Roman" w:hAnsi="Times New Roman" w:cs="Times New Roman"/>
          <w:color w:val="000000"/>
          <w:sz w:val="24"/>
          <w:szCs w:val="24"/>
          <w:lang w:eastAsia="ru-RU"/>
        </w:rPr>
        <w:t>к</w:t>
      </w:r>
      <w:proofErr w:type="gramEnd"/>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традиционным темам. Название «авторская» требует документального</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доказательства новизны, принадлежности этой новизны именно </w:t>
      </w:r>
      <w:proofErr w:type="gramStart"/>
      <w:r w:rsidRPr="004D435A">
        <w:rPr>
          <w:rFonts w:ascii="Times New Roman" w:eastAsia="Times New Roman" w:hAnsi="Times New Roman" w:cs="Times New Roman"/>
          <w:color w:val="000000"/>
          <w:sz w:val="24"/>
          <w:szCs w:val="24"/>
          <w:lang w:eastAsia="ru-RU"/>
        </w:rPr>
        <w:t>данному</w:t>
      </w:r>
      <w:proofErr w:type="gramEnd"/>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автору. Для этого претендент на авторство в пояснительной записке </w:t>
      </w:r>
      <w:proofErr w:type="gramStart"/>
      <w:r w:rsidRPr="004D435A">
        <w:rPr>
          <w:rFonts w:ascii="Times New Roman" w:eastAsia="Times New Roman" w:hAnsi="Times New Roman" w:cs="Times New Roman"/>
          <w:color w:val="000000"/>
          <w:sz w:val="24"/>
          <w:szCs w:val="24"/>
          <w:lang w:eastAsia="ru-RU"/>
        </w:rPr>
        <w:t>к</w:t>
      </w:r>
      <w:proofErr w:type="gramEnd"/>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программе должен убедительно показать принципиальные отличия его</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разработки от подходов других авторов, решающих сходную проблему.</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Информация о прототипе, относительно которого </w:t>
      </w:r>
      <w:proofErr w:type="gramStart"/>
      <w:r w:rsidRPr="004D435A">
        <w:rPr>
          <w:rFonts w:ascii="Times New Roman" w:eastAsia="Times New Roman" w:hAnsi="Times New Roman" w:cs="Times New Roman"/>
          <w:color w:val="000000"/>
          <w:sz w:val="24"/>
          <w:szCs w:val="24"/>
          <w:lang w:eastAsia="ru-RU"/>
        </w:rPr>
        <w:t>заявляется</w:t>
      </w:r>
      <w:proofErr w:type="gramEnd"/>
      <w:r w:rsidRPr="004D435A">
        <w:rPr>
          <w:rFonts w:ascii="Times New Roman" w:eastAsia="Times New Roman" w:hAnsi="Times New Roman" w:cs="Times New Roman"/>
          <w:color w:val="000000"/>
          <w:sz w:val="24"/>
          <w:szCs w:val="24"/>
          <w:lang w:eastAsia="ru-RU"/>
        </w:rPr>
        <w:t xml:space="preserve"> новизна,</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является обязательным исходным моментом в создании авторской</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разработки. Данная программа должна быть рекомендована к использованию методическим (педагогическим) советом, утверждена руководителем образовательной организации. Официально статус авторской присваивается по итогам экспертизы государственной образовательной организации, имеющей на это законные основания. Кроме того, авторской считается программа, прошедшая экспертизу краевого конкурса авторских программ, </w:t>
      </w:r>
      <w:r w:rsidRPr="004D435A">
        <w:rPr>
          <w:rFonts w:ascii="Times New Roman" w:eastAsia="Times New Roman" w:hAnsi="Times New Roman" w:cs="Times New Roman"/>
          <w:color w:val="000000"/>
          <w:sz w:val="24"/>
          <w:szCs w:val="24"/>
          <w:lang w:eastAsia="ru-RU"/>
        </w:rPr>
        <w:lastRenderedPageBreak/>
        <w:t>организуемого Главным управлением образования и науки Алтайского края и получившая диплом 1,2,3 степени.</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3.2. По форме содержания и процесса педагогической деятельности</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могут быть выделены следующие виды программ: комплексные, интегрированные, модульные, сквозные.</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Комплексные программы, которые представляют собой соединение</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отдельных областей, направлений, видов деятельности в некое целое:</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программы профильных школ системы дополнительного образования</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(художественные, музыкальные, спортивные и т.д.); программы детских объединений с разносторонней подготовкой к какой-либо деятельности по профессии; программы творческих групп педагогов, объединенных одной задачей, концепцией, едиными подходами к содержанию, организации, результатам педагогической деятельности, но работающими по разным образовательным направлениям.</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Интегрированные программы объединяют в целое отдельные</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образовательные области на основе того или иного единства; выявляют это единое основание в образовательной системе как ключевой момент оценки её содержания и эффективности функционирования. В теории интеграции в данном случае вкладывается понятие взаимосвязи, взаимообусловленности и взаимопроникновения двух или нескольких ведущих идей или объектов, что предполагает качественное, а возможно, и количественное изменение в параметрах новой идеи или нового объекта.</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Модульные программы составлены из </w:t>
      </w:r>
      <w:proofErr w:type="gramStart"/>
      <w:r w:rsidRPr="004D435A">
        <w:rPr>
          <w:rFonts w:ascii="Times New Roman" w:eastAsia="Times New Roman" w:hAnsi="Times New Roman" w:cs="Times New Roman"/>
          <w:color w:val="000000"/>
          <w:sz w:val="24"/>
          <w:szCs w:val="24"/>
          <w:lang w:eastAsia="ru-RU"/>
        </w:rPr>
        <w:t>самостоятельных</w:t>
      </w:r>
      <w:proofErr w:type="gramEnd"/>
      <w:r w:rsidRPr="004D435A">
        <w:rPr>
          <w:rFonts w:ascii="Times New Roman" w:eastAsia="Times New Roman" w:hAnsi="Times New Roman" w:cs="Times New Roman"/>
          <w:color w:val="000000"/>
          <w:sz w:val="24"/>
          <w:szCs w:val="24"/>
          <w:lang w:eastAsia="ru-RU"/>
        </w:rPr>
        <w:t xml:space="preserve"> целостных</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блоков. Образовательный процесс делится на отдельные модули на каком-либо основании, затем составляется карта-схема, в рамках которой эти модули компонуются в зависимости от цели деятельности. Модули</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программы могут входить как составные части в интегрированные и комплексные программы.</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Сквозные программы реализуют общую цель через несколько</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программ. Главная задача такой программы - соизмерить материал </w:t>
      </w:r>
      <w:proofErr w:type="gramStart"/>
      <w:r w:rsidRPr="004D435A">
        <w:rPr>
          <w:rFonts w:ascii="Times New Roman" w:eastAsia="Times New Roman" w:hAnsi="Times New Roman" w:cs="Times New Roman"/>
          <w:color w:val="000000"/>
          <w:sz w:val="24"/>
          <w:szCs w:val="24"/>
          <w:lang w:eastAsia="ru-RU"/>
        </w:rPr>
        <w:t>по</w:t>
      </w:r>
      <w:proofErr w:type="gramEnd"/>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направлениям, входящим в сквозную программу, с учётом </w:t>
      </w:r>
      <w:proofErr w:type="gramStart"/>
      <w:r w:rsidRPr="004D435A">
        <w:rPr>
          <w:rFonts w:ascii="Times New Roman" w:eastAsia="Times New Roman" w:hAnsi="Times New Roman" w:cs="Times New Roman"/>
          <w:color w:val="000000"/>
          <w:sz w:val="24"/>
          <w:szCs w:val="24"/>
          <w:lang w:eastAsia="ru-RU"/>
        </w:rPr>
        <w:t>возрастных</w:t>
      </w:r>
      <w:proofErr w:type="gramEnd"/>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особенностей детей, их числа в группах, оценки физического состояния и т.д.</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3.3. По срокам реализации дополнительные общеразвивающие программы могут быть:</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w:t>
      </w:r>
      <w:proofErr w:type="gramStart"/>
      <w:r w:rsidRPr="004D435A">
        <w:rPr>
          <w:rFonts w:ascii="Times New Roman" w:eastAsia="Times New Roman" w:hAnsi="Times New Roman" w:cs="Times New Roman"/>
          <w:color w:val="000000"/>
          <w:sz w:val="24"/>
          <w:szCs w:val="24"/>
          <w:lang w:eastAsia="ru-RU"/>
        </w:rPr>
        <w:t>краткосрочными</w:t>
      </w:r>
      <w:proofErr w:type="gramEnd"/>
      <w:r w:rsidRPr="004D435A">
        <w:rPr>
          <w:rFonts w:ascii="Times New Roman" w:eastAsia="Times New Roman" w:hAnsi="Times New Roman" w:cs="Times New Roman"/>
          <w:color w:val="000000"/>
          <w:sz w:val="24"/>
          <w:szCs w:val="24"/>
          <w:lang w:eastAsia="ru-RU"/>
        </w:rPr>
        <w:t xml:space="preserve"> (до 1 года);</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 </w:t>
      </w:r>
      <w:proofErr w:type="gramStart"/>
      <w:r w:rsidRPr="004D435A">
        <w:rPr>
          <w:rFonts w:ascii="Times New Roman" w:eastAsia="Times New Roman" w:hAnsi="Times New Roman" w:cs="Times New Roman"/>
          <w:color w:val="000000"/>
          <w:sz w:val="24"/>
          <w:szCs w:val="24"/>
          <w:lang w:eastAsia="ru-RU"/>
        </w:rPr>
        <w:t>долгосрочными</w:t>
      </w:r>
      <w:proofErr w:type="gramEnd"/>
      <w:r w:rsidRPr="004D435A">
        <w:rPr>
          <w:rFonts w:ascii="Times New Roman" w:eastAsia="Times New Roman" w:hAnsi="Times New Roman" w:cs="Times New Roman"/>
          <w:color w:val="000000"/>
          <w:sz w:val="24"/>
          <w:szCs w:val="24"/>
          <w:lang w:eastAsia="ru-RU"/>
        </w:rPr>
        <w:t xml:space="preserve"> (более 1 года).</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b/>
          <w:bCs/>
          <w:color w:val="000000"/>
          <w:sz w:val="24"/>
          <w:szCs w:val="24"/>
          <w:lang w:eastAsia="ru-RU"/>
        </w:rPr>
        <w:t>4. Структура дополнительной общеразвивающей программы</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p>
    <w:p w:rsidR="00C352BC" w:rsidRPr="004D435A" w:rsidRDefault="00C352BC" w:rsidP="004D435A">
      <w:pPr>
        <w:numPr>
          <w:ilvl w:val="0"/>
          <w:numId w:val="24"/>
        </w:num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В связи с тем, что продолжительность учебного года составляет 36 недель, количество часов в год в дополнительной общеразвивающей программе должно быть рассчитано с учётом норм СанПиН, в зависимости от фиксированного количества часов в неделю.</w:t>
      </w:r>
    </w:p>
    <w:p w:rsidR="00C352BC" w:rsidRPr="004D435A" w:rsidRDefault="00C352BC" w:rsidP="004D435A">
      <w:pPr>
        <w:numPr>
          <w:ilvl w:val="0"/>
          <w:numId w:val="24"/>
        </w:num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Основу для проектирования структуры программы, независимо от ее типа и</w:t>
      </w:r>
      <w:r w:rsidRPr="004D435A">
        <w:rPr>
          <w:rFonts w:ascii="Times New Roman" w:eastAsia="Times New Roman" w:hAnsi="Times New Roman" w:cs="Times New Roman"/>
          <w:color w:val="000000"/>
          <w:sz w:val="24"/>
          <w:szCs w:val="24"/>
          <w:shd w:val="clear" w:color="auto" w:fill="FFFFFF"/>
          <w:lang w:eastAsia="ru-RU"/>
        </w:rPr>
        <w:t> </w:t>
      </w:r>
      <w:r w:rsidRPr="004D435A">
        <w:rPr>
          <w:rFonts w:ascii="Times New Roman" w:eastAsia="Times New Roman" w:hAnsi="Times New Roman" w:cs="Times New Roman"/>
          <w:color w:val="000000"/>
          <w:sz w:val="24"/>
          <w:szCs w:val="24"/>
          <w:lang w:eastAsia="ru-RU"/>
        </w:rPr>
        <w:t>вида, составляют следующие разделы:</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титульный лист;</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пояснительная записка;</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учебный план;</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содержание учебного плана;</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планируемые результаты;</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методическое обеспечение программы;</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список литературы;</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приложения.</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i/>
          <w:iCs/>
          <w:color w:val="000000"/>
          <w:sz w:val="24"/>
          <w:szCs w:val="24"/>
          <w:lang w:eastAsia="ru-RU"/>
        </w:rPr>
        <w:t xml:space="preserve">Примерные требования к оформлению и содержанию </w:t>
      </w:r>
      <w:proofErr w:type="gramStart"/>
      <w:r w:rsidRPr="004D435A">
        <w:rPr>
          <w:rFonts w:ascii="Times New Roman" w:eastAsia="Times New Roman" w:hAnsi="Times New Roman" w:cs="Times New Roman"/>
          <w:i/>
          <w:iCs/>
          <w:color w:val="000000"/>
          <w:sz w:val="24"/>
          <w:szCs w:val="24"/>
          <w:lang w:eastAsia="ru-RU"/>
        </w:rPr>
        <w:t>структурных</w:t>
      </w:r>
      <w:proofErr w:type="gramEnd"/>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i/>
          <w:iCs/>
          <w:color w:val="000000"/>
          <w:sz w:val="24"/>
          <w:szCs w:val="24"/>
          <w:lang w:eastAsia="ru-RU"/>
        </w:rPr>
        <w:lastRenderedPageBreak/>
        <w:t>элементов дополнительной общеразвивающей программы:</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1. </w:t>
      </w:r>
      <w:proofErr w:type="spellStart"/>
      <w:r w:rsidRPr="004D435A">
        <w:rPr>
          <w:rFonts w:ascii="Times New Roman" w:eastAsia="Times New Roman" w:hAnsi="Times New Roman" w:cs="Times New Roman"/>
          <w:color w:val="000000"/>
          <w:sz w:val="24"/>
          <w:szCs w:val="24"/>
          <w:lang w:eastAsia="ru-RU"/>
        </w:rPr>
        <w:t>Ha</w:t>
      </w:r>
      <w:proofErr w:type="spellEnd"/>
      <w:r w:rsidRPr="004D435A">
        <w:rPr>
          <w:rFonts w:ascii="Times New Roman" w:eastAsia="Times New Roman" w:hAnsi="Times New Roman" w:cs="Times New Roman"/>
          <w:color w:val="000000"/>
          <w:sz w:val="24"/>
          <w:szCs w:val="24"/>
          <w:lang w:eastAsia="ru-RU"/>
        </w:rPr>
        <w:t> </w:t>
      </w:r>
      <w:r w:rsidRPr="004D435A">
        <w:rPr>
          <w:rFonts w:ascii="Times New Roman" w:eastAsia="Times New Roman" w:hAnsi="Times New Roman" w:cs="Times New Roman"/>
          <w:i/>
          <w:iCs/>
          <w:color w:val="000000"/>
          <w:sz w:val="24"/>
          <w:szCs w:val="24"/>
          <w:u w:val="single"/>
          <w:lang w:eastAsia="ru-RU"/>
        </w:rPr>
        <w:t xml:space="preserve">титульном </w:t>
      </w:r>
      <w:proofErr w:type="gramStart"/>
      <w:r w:rsidRPr="004D435A">
        <w:rPr>
          <w:rFonts w:ascii="Times New Roman" w:eastAsia="Times New Roman" w:hAnsi="Times New Roman" w:cs="Times New Roman"/>
          <w:i/>
          <w:iCs/>
          <w:color w:val="000000"/>
          <w:sz w:val="24"/>
          <w:szCs w:val="24"/>
          <w:u w:val="single"/>
          <w:lang w:eastAsia="ru-RU"/>
        </w:rPr>
        <w:t>листе</w:t>
      </w:r>
      <w:proofErr w:type="gramEnd"/>
      <w:r w:rsidRPr="004D435A">
        <w:rPr>
          <w:rFonts w:ascii="Times New Roman" w:eastAsia="Times New Roman" w:hAnsi="Times New Roman" w:cs="Times New Roman"/>
          <w:color w:val="000000"/>
          <w:sz w:val="24"/>
          <w:szCs w:val="24"/>
          <w:lang w:eastAsia="ru-RU"/>
        </w:rPr>
        <w:t> указываются наименование организации</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дополнительного образования, наименование учредителя, сведения </w:t>
      </w:r>
      <w:proofErr w:type="gramStart"/>
      <w:r w:rsidRPr="004D435A">
        <w:rPr>
          <w:rFonts w:ascii="Times New Roman" w:eastAsia="Times New Roman" w:hAnsi="Times New Roman" w:cs="Times New Roman"/>
          <w:color w:val="000000"/>
          <w:sz w:val="24"/>
          <w:szCs w:val="24"/>
          <w:lang w:eastAsia="ru-RU"/>
        </w:rPr>
        <w:t>об</w:t>
      </w:r>
      <w:proofErr w:type="gramEnd"/>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proofErr w:type="gramStart"/>
      <w:r w:rsidRPr="004D435A">
        <w:rPr>
          <w:rFonts w:ascii="Times New Roman" w:eastAsia="Times New Roman" w:hAnsi="Times New Roman" w:cs="Times New Roman"/>
          <w:color w:val="000000"/>
          <w:sz w:val="24"/>
          <w:szCs w:val="24"/>
          <w:lang w:eastAsia="ru-RU"/>
        </w:rPr>
        <w:t>утверждении</w:t>
      </w:r>
      <w:proofErr w:type="gramEnd"/>
      <w:r w:rsidRPr="004D435A">
        <w:rPr>
          <w:rFonts w:ascii="Times New Roman" w:eastAsia="Times New Roman" w:hAnsi="Times New Roman" w:cs="Times New Roman"/>
          <w:color w:val="000000"/>
          <w:sz w:val="24"/>
          <w:szCs w:val="24"/>
          <w:lang w:eastAsia="ru-RU"/>
        </w:rPr>
        <w:t xml:space="preserve"> программы, полное название программы, возраст</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proofErr w:type="gramStart"/>
      <w:r w:rsidRPr="004D435A">
        <w:rPr>
          <w:rFonts w:ascii="Times New Roman" w:eastAsia="Times New Roman" w:hAnsi="Times New Roman" w:cs="Times New Roman"/>
          <w:color w:val="000000"/>
          <w:sz w:val="24"/>
          <w:szCs w:val="24"/>
          <w:lang w:eastAsia="ru-RU"/>
        </w:rPr>
        <w:t>обучающихся</w:t>
      </w:r>
      <w:proofErr w:type="gramEnd"/>
      <w:r w:rsidRPr="004D435A">
        <w:rPr>
          <w:rFonts w:ascii="Times New Roman" w:eastAsia="Times New Roman" w:hAnsi="Times New Roman" w:cs="Times New Roman"/>
          <w:color w:val="000000"/>
          <w:sz w:val="24"/>
          <w:szCs w:val="24"/>
          <w:lang w:eastAsia="ru-RU"/>
        </w:rPr>
        <w:t>, срок реализации программы, Ф.И.О. и должность автора</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(авторов), название населенного пункта, год разработки программы</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(приложение 1).</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2. В </w:t>
      </w:r>
      <w:r w:rsidRPr="004D435A">
        <w:rPr>
          <w:rFonts w:ascii="Times New Roman" w:eastAsia="Times New Roman" w:hAnsi="Times New Roman" w:cs="Times New Roman"/>
          <w:i/>
          <w:iCs/>
          <w:color w:val="000000"/>
          <w:sz w:val="24"/>
          <w:szCs w:val="24"/>
          <w:u w:val="single"/>
          <w:lang w:eastAsia="ru-RU"/>
        </w:rPr>
        <w:t>пояснительной записке</w:t>
      </w:r>
      <w:r w:rsidRPr="004D435A">
        <w:rPr>
          <w:rFonts w:ascii="Times New Roman" w:eastAsia="Times New Roman" w:hAnsi="Times New Roman" w:cs="Times New Roman"/>
          <w:color w:val="000000"/>
          <w:sz w:val="24"/>
          <w:szCs w:val="24"/>
          <w:lang w:eastAsia="ru-RU"/>
        </w:rPr>
        <w:t> раскрывается актуальность разработки</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программы, целесообразность освоения </w:t>
      </w:r>
      <w:proofErr w:type="gramStart"/>
      <w:r w:rsidRPr="004D435A">
        <w:rPr>
          <w:rFonts w:ascii="Times New Roman" w:eastAsia="Times New Roman" w:hAnsi="Times New Roman" w:cs="Times New Roman"/>
          <w:color w:val="000000"/>
          <w:sz w:val="24"/>
          <w:szCs w:val="24"/>
          <w:lang w:eastAsia="ru-RU"/>
        </w:rPr>
        <w:t>обучающимся</w:t>
      </w:r>
      <w:proofErr w:type="gramEnd"/>
      <w:r w:rsidRPr="004D435A">
        <w:rPr>
          <w:rFonts w:ascii="Times New Roman" w:eastAsia="Times New Roman" w:hAnsi="Times New Roman" w:cs="Times New Roman"/>
          <w:color w:val="000000"/>
          <w:sz w:val="24"/>
          <w:szCs w:val="24"/>
          <w:lang w:eastAsia="ru-RU"/>
        </w:rPr>
        <w:t xml:space="preserve"> именно этого</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содержания образования, половозрастные и социальные особенности</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обучающихся, социально-педагогическая специфика обстоятельств</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образовательного процесса, направленность программы, цель образовательного процесса, задачи, формы и режим занятий, объем и срок освоения программы, краткое описание планируемых результатов по итогам реализации программы и способов их проверки, формы подведения итогов реализации дополнительной общеразвивающей программы.</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shd w:val="clear" w:color="auto" w:fill="FFFFFF"/>
          <w:lang w:eastAsia="ru-RU"/>
        </w:rPr>
        <w:t>Цель программы</w:t>
      </w:r>
      <w:r w:rsidRPr="004D435A">
        <w:rPr>
          <w:rFonts w:ascii="Times New Roman" w:eastAsia="Times New Roman" w:hAnsi="Times New Roman" w:cs="Times New Roman"/>
          <w:color w:val="000000"/>
          <w:sz w:val="24"/>
          <w:szCs w:val="24"/>
          <w:lang w:eastAsia="ru-RU"/>
        </w:rPr>
        <w:t xml:space="preserve"> - предполагаемый результат образовательного процесса, к которому должны быть направлены все усилия педагога и </w:t>
      </w:r>
      <w:proofErr w:type="gramStart"/>
      <w:r w:rsidRPr="004D435A">
        <w:rPr>
          <w:rFonts w:ascii="Times New Roman" w:eastAsia="Times New Roman" w:hAnsi="Times New Roman" w:cs="Times New Roman"/>
          <w:color w:val="000000"/>
          <w:sz w:val="24"/>
          <w:szCs w:val="24"/>
          <w:lang w:eastAsia="ru-RU"/>
        </w:rPr>
        <w:t>обучающихся</w:t>
      </w:r>
      <w:proofErr w:type="gramEnd"/>
      <w:r w:rsidRPr="004D435A">
        <w:rPr>
          <w:rFonts w:ascii="Times New Roman" w:eastAsia="Times New Roman" w:hAnsi="Times New Roman" w:cs="Times New Roman"/>
          <w:color w:val="000000"/>
          <w:sz w:val="24"/>
          <w:szCs w:val="24"/>
          <w:lang w:eastAsia="ru-RU"/>
        </w:rPr>
        <w:t>.</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Цель </w:t>
      </w:r>
      <w:r w:rsidRPr="004D435A">
        <w:rPr>
          <w:rFonts w:ascii="Times New Roman" w:eastAsia="Times New Roman" w:hAnsi="Times New Roman" w:cs="Times New Roman"/>
          <w:color w:val="000000"/>
          <w:sz w:val="24"/>
          <w:szCs w:val="24"/>
          <w:shd w:val="clear" w:color="auto" w:fill="FFFFFF"/>
          <w:lang w:eastAsia="ru-RU"/>
        </w:rPr>
        <w:t>связана с общим развитием учащегося и предполагает выход на личностный образовательный результат. Цель может быть направлена на: развитие учащегося в целом или каких-то определённых способностей; формирование у учащегося умений, навыков, потребности самостоятельно пополнять знания, творить, трудиться; формирование и развитие общечеловеческих нравственных ценностей, личностных качеств; художественно-эстетическое/ интеллектуальное/ духовно-нравственное/ физическое развитие; обучение трудовым навыкам, коллективному взаимодействию и взаимопомощи и т. п.</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Конкретизация цели проходит в ходе определения задач - путей достижения цели. Они должны соответствовать содержанию и методам предлагаемой деятельности. Формулировка задач должна включать ключевое слово, определяющее действие (оказать, отработать, освоить, организовать и т. д.).</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proofErr w:type="gramStart"/>
      <w:r w:rsidRPr="004D435A">
        <w:rPr>
          <w:rFonts w:ascii="Times New Roman" w:eastAsia="Times New Roman" w:hAnsi="Times New Roman" w:cs="Times New Roman"/>
          <w:color w:val="000000"/>
          <w:sz w:val="24"/>
          <w:szCs w:val="24"/>
          <w:lang w:eastAsia="ru-RU"/>
        </w:rPr>
        <w:t>Задачи должны быть обучающими</w:t>
      </w:r>
      <w:r w:rsidRPr="004D435A">
        <w:rPr>
          <w:rFonts w:ascii="Times New Roman" w:eastAsia="Times New Roman" w:hAnsi="Times New Roman" w:cs="Times New Roman"/>
          <w:color w:val="000000"/>
          <w:sz w:val="24"/>
          <w:szCs w:val="24"/>
          <w:shd w:val="clear" w:color="auto" w:fill="FFFFFF"/>
          <w:lang w:eastAsia="ru-RU"/>
        </w:rPr>
        <w:t> (отвечают на вопрос: что узнает, чему научится, какие представления получит, чем овладеет, в чем разберется учащийся, освоив программу)</w:t>
      </w:r>
      <w:r w:rsidRPr="004D435A">
        <w:rPr>
          <w:rFonts w:ascii="Times New Roman" w:eastAsia="Times New Roman" w:hAnsi="Times New Roman" w:cs="Times New Roman"/>
          <w:color w:val="000000"/>
          <w:sz w:val="24"/>
          <w:szCs w:val="24"/>
          <w:lang w:eastAsia="ru-RU"/>
        </w:rPr>
        <w:t>; развивающими</w:t>
      </w:r>
      <w:r w:rsidRPr="004D435A">
        <w:rPr>
          <w:rFonts w:ascii="Times New Roman" w:eastAsia="Times New Roman" w:hAnsi="Times New Roman" w:cs="Times New Roman"/>
          <w:color w:val="000000"/>
          <w:sz w:val="24"/>
          <w:szCs w:val="24"/>
          <w:shd w:val="clear" w:color="auto" w:fill="FFFFFF"/>
          <w:lang w:eastAsia="ru-RU"/>
        </w:rPr>
        <w:t> (связаны с развитием творческих способностей и возможностей учащихся)</w:t>
      </w:r>
      <w:r w:rsidRPr="004D435A">
        <w:rPr>
          <w:rFonts w:ascii="Times New Roman" w:eastAsia="Times New Roman" w:hAnsi="Times New Roman" w:cs="Times New Roman"/>
          <w:color w:val="000000"/>
          <w:sz w:val="24"/>
          <w:szCs w:val="24"/>
          <w:lang w:eastAsia="ru-RU"/>
        </w:rPr>
        <w:t>; воспитательными</w:t>
      </w:r>
      <w:r w:rsidRPr="004D435A">
        <w:rPr>
          <w:rFonts w:ascii="Times New Roman" w:eastAsia="Times New Roman" w:hAnsi="Times New Roman" w:cs="Times New Roman"/>
          <w:color w:val="000000"/>
          <w:sz w:val="24"/>
          <w:szCs w:val="24"/>
          <w:shd w:val="clear" w:color="auto" w:fill="FFFFFF"/>
          <w:lang w:eastAsia="ru-RU"/>
        </w:rPr>
        <w:t> (отвечают на вопрос: какие ценностные ориентиры, отношения, личностные качества будут сформированы у учащихся)</w:t>
      </w:r>
      <w:r w:rsidRPr="004D435A">
        <w:rPr>
          <w:rFonts w:ascii="Times New Roman" w:eastAsia="Times New Roman" w:hAnsi="Times New Roman" w:cs="Times New Roman"/>
          <w:color w:val="000000"/>
          <w:sz w:val="24"/>
          <w:szCs w:val="24"/>
          <w:lang w:eastAsia="ru-RU"/>
        </w:rPr>
        <w:t>.</w:t>
      </w:r>
      <w:proofErr w:type="gramEnd"/>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Цели и задачи должны быть конкретными, измеримыми, достижимыми, реалистичными.</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Объём пояснительной записки не должен превышать 2-3 страницы.</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3. </w:t>
      </w:r>
      <w:r w:rsidRPr="004D435A">
        <w:rPr>
          <w:rFonts w:ascii="Times New Roman" w:eastAsia="Times New Roman" w:hAnsi="Times New Roman" w:cs="Times New Roman"/>
          <w:i/>
          <w:iCs/>
          <w:color w:val="000000"/>
          <w:sz w:val="24"/>
          <w:szCs w:val="24"/>
          <w:u w:val="single"/>
          <w:lang w:eastAsia="ru-RU"/>
        </w:rPr>
        <w:t>Учебный план</w:t>
      </w:r>
      <w:r w:rsidRPr="004D435A">
        <w:rPr>
          <w:rFonts w:ascii="Times New Roman" w:eastAsia="Times New Roman" w:hAnsi="Times New Roman" w:cs="Times New Roman"/>
          <w:color w:val="000000"/>
          <w:sz w:val="24"/>
          <w:szCs w:val="24"/>
          <w:lang w:eastAsia="ru-RU"/>
        </w:rPr>
        <w:t xml:space="preserve"> программы, помимо цели и задач на каждый учебный год, содержит: перечень разделов; количество часов по каждой теме с разбивкой </w:t>
      </w:r>
      <w:proofErr w:type="gramStart"/>
      <w:r w:rsidRPr="004D435A">
        <w:rPr>
          <w:rFonts w:ascii="Times New Roman" w:eastAsia="Times New Roman" w:hAnsi="Times New Roman" w:cs="Times New Roman"/>
          <w:color w:val="000000"/>
          <w:sz w:val="24"/>
          <w:szCs w:val="24"/>
          <w:lang w:eastAsia="ru-RU"/>
        </w:rPr>
        <w:t>на</w:t>
      </w:r>
      <w:proofErr w:type="gramEnd"/>
      <w:r w:rsidRPr="004D435A">
        <w:rPr>
          <w:rFonts w:ascii="Times New Roman" w:eastAsia="Times New Roman" w:hAnsi="Times New Roman" w:cs="Times New Roman"/>
          <w:color w:val="000000"/>
          <w:sz w:val="24"/>
          <w:szCs w:val="24"/>
          <w:lang w:eastAsia="ru-RU"/>
        </w:rPr>
        <w:t xml:space="preserve"> теоретические и практические. Необходимо закладывать час</w:t>
      </w:r>
      <w:r w:rsidR="00AF5184" w:rsidRPr="004D435A">
        <w:rPr>
          <w:rFonts w:ascii="Times New Roman" w:eastAsia="Times New Roman" w:hAnsi="Times New Roman" w:cs="Times New Roman"/>
          <w:color w:val="000000"/>
          <w:sz w:val="24"/>
          <w:szCs w:val="24"/>
          <w:lang w:eastAsia="ru-RU"/>
        </w:rPr>
        <w:t>ы на вводное и итоговое занятия.</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4. </w:t>
      </w:r>
      <w:r w:rsidRPr="004D435A">
        <w:rPr>
          <w:rFonts w:ascii="Times New Roman" w:eastAsia="Times New Roman" w:hAnsi="Times New Roman" w:cs="Times New Roman"/>
          <w:i/>
          <w:iCs/>
          <w:color w:val="000000"/>
          <w:sz w:val="24"/>
          <w:szCs w:val="24"/>
          <w:u w:val="single"/>
          <w:lang w:eastAsia="ru-RU"/>
        </w:rPr>
        <w:t xml:space="preserve">Содержание учебного </w:t>
      </w:r>
      <w:proofErr w:type="gramStart"/>
      <w:r w:rsidRPr="004D435A">
        <w:rPr>
          <w:rFonts w:ascii="Times New Roman" w:eastAsia="Times New Roman" w:hAnsi="Times New Roman" w:cs="Times New Roman"/>
          <w:i/>
          <w:iCs/>
          <w:color w:val="000000"/>
          <w:sz w:val="24"/>
          <w:szCs w:val="24"/>
          <w:u w:val="single"/>
          <w:lang w:eastAsia="ru-RU"/>
        </w:rPr>
        <w:t>плана</w:t>
      </w:r>
      <w:proofErr w:type="gramEnd"/>
      <w:r w:rsidRPr="004D435A">
        <w:rPr>
          <w:rFonts w:ascii="Times New Roman" w:eastAsia="Times New Roman" w:hAnsi="Times New Roman" w:cs="Times New Roman"/>
          <w:color w:val="000000"/>
          <w:sz w:val="24"/>
          <w:szCs w:val="24"/>
          <w:lang w:eastAsia="ru-RU"/>
        </w:rPr>
        <w:t> возможно отразить через краткое описание разделов и тем внутри разделов. Раскрывать содержание следует в том порядке, в котором они поставлены в учебном плане. Описать тему означает: указать назва</w:t>
      </w:r>
      <w:r w:rsidRPr="004D435A">
        <w:rPr>
          <w:rFonts w:ascii="Times New Roman" w:eastAsia="Times New Roman" w:hAnsi="Times New Roman" w:cs="Times New Roman"/>
          <w:color w:val="000000"/>
          <w:sz w:val="24"/>
          <w:szCs w:val="24"/>
          <w:lang w:eastAsia="ru-RU"/>
        </w:rPr>
        <w:softHyphen/>
        <w:t>ние темы; перечислить основные узловые моменты, которые излагаются в рамках данной темы; указать, в каких формах организуется образовательный процесс (теоретических, практических). В содержании программы количество и название разделов и тем должно совпадать с перечисленными разделами и темами учебного</w:t>
      </w:r>
      <w:r w:rsidR="00AF5184" w:rsidRPr="004D435A">
        <w:rPr>
          <w:rFonts w:ascii="Times New Roman" w:eastAsia="Times New Roman" w:hAnsi="Times New Roman" w:cs="Times New Roman"/>
          <w:color w:val="000000"/>
          <w:sz w:val="24"/>
          <w:szCs w:val="24"/>
          <w:lang w:eastAsia="ru-RU"/>
        </w:rPr>
        <w:t xml:space="preserve"> плана.</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5. </w:t>
      </w:r>
      <w:r w:rsidRPr="004D435A">
        <w:rPr>
          <w:rFonts w:ascii="Times New Roman" w:eastAsia="Times New Roman" w:hAnsi="Times New Roman" w:cs="Times New Roman"/>
          <w:i/>
          <w:iCs/>
          <w:color w:val="000000"/>
          <w:sz w:val="24"/>
          <w:szCs w:val="24"/>
          <w:u w:val="single"/>
          <w:lang w:eastAsia="ru-RU"/>
        </w:rPr>
        <w:t>Планируемые результаты</w:t>
      </w:r>
      <w:r w:rsidRPr="004D435A">
        <w:rPr>
          <w:rFonts w:ascii="Times New Roman" w:eastAsia="Times New Roman" w:hAnsi="Times New Roman" w:cs="Times New Roman"/>
          <w:color w:val="000000"/>
          <w:sz w:val="24"/>
          <w:szCs w:val="24"/>
          <w:lang w:eastAsia="ru-RU"/>
        </w:rPr>
        <w:t xml:space="preserve">. В этой части необходимо сформулировать личностные, </w:t>
      </w:r>
      <w:proofErr w:type="spellStart"/>
      <w:r w:rsidRPr="004D435A">
        <w:rPr>
          <w:rFonts w:ascii="Times New Roman" w:eastAsia="Times New Roman" w:hAnsi="Times New Roman" w:cs="Times New Roman"/>
          <w:color w:val="000000"/>
          <w:sz w:val="24"/>
          <w:szCs w:val="24"/>
          <w:lang w:eastAsia="ru-RU"/>
        </w:rPr>
        <w:t>метапредметные</w:t>
      </w:r>
      <w:proofErr w:type="spellEnd"/>
      <w:r w:rsidRPr="004D435A">
        <w:rPr>
          <w:rFonts w:ascii="Times New Roman" w:eastAsia="Times New Roman" w:hAnsi="Times New Roman" w:cs="Times New Roman"/>
          <w:color w:val="000000"/>
          <w:sz w:val="24"/>
          <w:szCs w:val="24"/>
          <w:lang w:eastAsia="ru-RU"/>
        </w:rPr>
        <w:t xml:space="preserve"> и предметные результаты, которые приобретет </w:t>
      </w:r>
      <w:proofErr w:type="gramStart"/>
      <w:r w:rsidRPr="004D435A">
        <w:rPr>
          <w:rFonts w:ascii="Times New Roman" w:eastAsia="Times New Roman" w:hAnsi="Times New Roman" w:cs="Times New Roman"/>
          <w:color w:val="000000"/>
          <w:sz w:val="24"/>
          <w:szCs w:val="24"/>
          <w:lang w:eastAsia="ru-RU"/>
        </w:rPr>
        <w:t>обучающийся</w:t>
      </w:r>
      <w:proofErr w:type="gramEnd"/>
      <w:r w:rsidRPr="004D435A">
        <w:rPr>
          <w:rFonts w:ascii="Times New Roman" w:eastAsia="Times New Roman" w:hAnsi="Times New Roman" w:cs="Times New Roman"/>
          <w:color w:val="000000"/>
          <w:sz w:val="24"/>
          <w:szCs w:val="24"/>
          <w:lang w:eastAsia="ru-RU"/>
        </w:rPr>
        <w:t xml:space="preserve"> по итогам освоения программы. Данные характеристики формулируются с учетом цели и содержания программы.</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lastRenderedPageBreak/>
        <w:t xml:space="preserve">В программах, предполагающих реализацию </w:t>
      </w:r>
      <w:proofErr w:type="spellStart"/>
      <w:r w:rsidRPr="004D435A">
        <w:rPr>
          <w:rFonts w:ascii="Times New Roman" w:eastAsia="Times New Roman" w:hAnsi="Times New Roman" w:cs="Times New Roman"/>
          <w:color w:val="000000"/>
          <w:sz w:val="24"/>
          <w:szCs w:val="24"/>
          <w:lang w:eastAsia="ru-RU"/>
        </w:rPr>
        <w:t>компетентностного</w:t>
      </w:r>
      <w:proofErr w:type="spellEnd"/>
      <w:r w:rsidRPr="004D435A">
        <w:rPr>
          <w:rFonts w:ascii="Times New Roman" w:eastAsia="Times New Roman" w:hAnsi="Times New Roman" w:cs="Times New Roman"/>
          <w:color w:val="000000"/>
          <w:sz w:val="24"/>
          <w:szCs w:val="24"/>
          <w:lang w:eastAsia="ru-RU"/>
        </w:rPr>
        <w:t xml:space="preserve"> подхода, необходимо сформулировать перечень компетенций, которые могут быть сформированы и развиты у детей в результате занятий по программе.</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Планируемые результаты должны соотноситься с задачами.</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6. </w:t>
      </w:r>
      <w:r w:rsidRPr="004D435A">
        <w:rPr>
          <w:rFonts w:ascii="Times New Roman" w:eastAsia="Times New Roman" w:hAnsi="Times New Roman" w:cs="Times New Roman"/>
          <w:i/>
          <w:iCs/>
          <w:color w:val="000000"/>
          <w:sz w:val="24"/>
          <w:szCs w:val="24"/>
          <w:u w:val="single"/>
          <w:lang w:eastAsia="ru-RU"/>
        </w:rPr>
        <w:t>Методическое обеспечение</w:t>
      </w:r>
      <w:r w:rsidRPr="004D435A">
        <w:rPr>
          <w:rFonts w:ascii="Times New Roman" w:eastAsia="Times New Roman" w:hAnsi="Times New Roman" w:cs="Times New Roman"/>
          <w:color w:val="000000"/>
          <w:sz w:val="24"/>
          <w:szCs w:val="24"/>
          <w:lang w:eastAsia="ru-RU"/>
        </w:rPr>
        <w:t> обязательно должно содержать сведения о дидактических материалах, техническом оснащении занятий, формах подведения итогов по каждой теме или разделу программы. А также может включать описание: форм занятий, планируемых по каждой теме или разделу дополнительной общеразвивающей программы (игра, беседа, поход, экскурсия, конкурс, конференция и т.д.); приемов и методов организации учебно</w:t>
      </w:r>
      <w:r w:rsidRPr="004D435A">
        <w:rPr>
          <w:rFonts w:ascii="Times New Roman" w:eastAsia="Times New Roman" w:hAnsi="Times New Roman" w:cs="Times New Roman"/>
          <w:color w:val="000000"/>
          <w:sz w:val="24"/>
          <w:szCs w:val="24"/>
          <w:lang w:eastAsia="ru-RU"/>
        </w:rPr>
        <w:softHyphen/>
      </w:r>
      <w:r w:rsidR="00AF5184" w:rsidRPr="004D435A">
        <w:rPr>
          <w:rFonts w:ascii="Times New Roman" w:eastAsia="Times New Roman" w:hAnsi="Times New Roman" w:cs="Times New Roman"/>
          <w:color w:val="000000"/>
          <w:sz w:val="24"/>
          <w:szCs w:val="24"/>
          <w:lang w:eastAsia="ru-RU"/>
        </w:rPr>
        <w:t xml:space="preserve"> - воспитательного процесса.</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7. При составлении </w:t>
      </w:r>
      <w:r w:rsidRPr="004D435A">
        <w:rPr>
          <w:rFonts w:ascii="Times New Roman" w:eastAsia="Times New Roman" w:hAnsi="Times New Roman" w:cs="Times New Roman"/>
          <w:i/>
          <w:iCs/>
          <w:color w:val="000000"/>
          <w:sz w:val="24"/>
          <w:szCs w:val="24"/>
          <w:u w:val="single"/>
          <w:lang w:eastAsia="ru-RU"/>
        </w:rPr>
        <w:t>списка литературы</w:t>
      </w:r>
      <w:r w:rsidRPr="004D435A">
        <w:rPr>
          <w:rFonts w:ascii="Times New Roman" w:eastAsia="Times New Roman" w:hAnsi="Times New Roman" w:cs="Times New Roman"/>
          <w:color w:val="000000"/>
          <w:sz w:val="24"/>
          <w:szCs w:val="24"/>
          <w:lang w:eastAsia="ru-RU"/>
        </w:rPr>
        <w:t> следует руководствоваться</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необходимостью включить в список работы, отражающие теоретические</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proofErr w:type="gramStart"/>
      <w:r w:rsidRPr="004D435A">
        <w:rPr>
          <w:rFonts w:ascii="Times New Roman" w:eastAsia="Times New Roman" w:hAnsi="Times New Roman" w:cs="Times New Roman"/>
          <w:color w:val="000000"/>
          <w:sz w:val="24"/>
          <w:szCs w:val="24"/>
          <w:lang w:eastAsia="ru-RU"/>
        </w:rPr>
        <w:t>основы программы (теорию дополнительного образования и теорию</w:t>
      </w:r>
      <w:proofErr w:type="gramEnd"/>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изучения той сферы, на освоение которой будут направлены усилия</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обучающихся). При написании списка литературы стоит руководствоваться библиографическим стандартом. Здесь же указываются</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списки литературы, рекомендованные педагогу и </w:t>
      </w:r>
      <w:proofErr w:type="gramStart"/>
      <w:r w:rsidRPr="004D435A">
        <w:rPr>
          <w:rFonts w:ascii="Times New Roman" w:eastAsia="Times New Roman" w:hAnsi="Times New Roman" w:cs="Times New Roman"/>
          <w:color w:val="000000"/>
          <w:sz w:val="24"/>
          <w:szCs w:val="24"/>
          <w:lang w:eastAsia="ru-RU"/>
        </w:rPr>
        <w:t>обучающимся</w:t>
      </w:r>
      <w:proofErr w:type="gramEnd"/>
      <w:r w:rsidRPr="004D435A">
        <w:rPr>
          <w:rFonts w:ascii="Times New Roman" w:eastAsia="Times New Roman" w:hAnsi="Times New Roman" w:cs="Times New Roman"/>
          <w:color w:val="000000"/>
          <w:sz w:val="24"/>
          <w:szCs w:val="24"/>
          <w:lang w:eastAsia="ru-RU"/>
        </w:rPr>
        <w:t>.</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8. В приложениях к программе обычно размещаются примеры занятий</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(сценарии), раскрывается схема организации воспитательной работы </w:t>
      </w:r>
      <w:proofErr w:type="gramStart"/>
      <w:r w:rsidRPr="004D435A">
        <w:rPr>
          <w:rFonts w:ascii="Times New Roman" w:eastAsia="Times New Roman" w:hAnsi="Times New Roman" w:cs="Times New Roman"/>
          <w:color w:val="000000"/>
          <w:sz w:val="24"/>
          <w:szCs w:val="24"/>
          <w:lang w:eastAsia="ru-RU"/>
        </w:rPr>
        <w:t>с</w:t>
      </w:r>
      <w:proofErr w:type="gramEnd"/>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детско-подростковым коллективом, прописываются детали аттестационных испытаний (программа аттестации обучающихся), в приложении могут быть помещены примеры наиболее удачных - эталонных - работ и </w:t>
      </w:r>
      <w:proofErr w:type="gramStart"/>
      <w:r w:rsidRPr="004D435A">
        <w:rPr>
          <w:rFonts w:ascii="Times New Roman" w:eastAsia="Times New Roman" w:hAnsi="Times New Roman" w:cs="Times New Roman"/>
          <w:color w:val="000000"/>
          <w:sz w:val="24"/>
          <w:szCs w:val="24"/>
          <w:lang w:eastAsia="ru-RU"/>
        </w:rPr>
        <w:t>другое</w:t>
      </w:r>
      <w:proofErr w:type="gramEnd"/>
      <w:r w:rsidRPr="004D435A">
        <w:rPr>
          <w:rFonts w:ascii="Times New Roman" w:eastAsia="Times New Roman" w:hAnsi="Times New Roman" w:cs="Times New Roman"/>
          <w:color w:val="000000"/>
          <w:sz w:val="24"/>
          <w:szCs w:val="24"/>
          <w:lang w:eastAsia="ru-RU"/>
        </w:rPr>
        <w:t>.</w:t>
      </w:r>
    </w:p>
    <w:p w:rsidR="00C352BC"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9. К программе разрабатывается календарный учебный график, который должен составляться в виде таблицы на каждый год обучения отдельно и отражать его особенности. В календарном учебном графике необходимо закладывать часы на вводное и итоговое занятия. Количество тем должно соответствовать количеству часов, заявленных в разделе и программе. Все графы таблицы должны быть заполнены. Не </w:t>
      </w:r>
      <w:r w:rsidR="00AF5184" w:rsidRPr="004D435A">
        <w:rPr>
          <w:rFonts w:ascii="Times New Roman" w:eastAsia="Times New Roman" w:hAnsi="Times New Roman" w:cs="Times New Roman"/>
          <w:color w:val="000000"/>
          <w:sz w:val="24"/>
          <w:szCs w:val="24"/>
          <w:lang w:eastAsia="ru-RU"/>
        </w:rPr>
        <w:t>допускается наличие пустых граф.</w:t>
      </w:r>
    </w:p>
    <w:p w:rsidR="004D435A" w:rsidRPr="004D435A" w:rsidRDefault="004D435A"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b/>
          <w:color w:val="000000"/>
          <w:sz w:val="24"/>
          <w:szCs w:val="24"/>
          <w:lang w:eastAsia="ru-RU"/>
        </w:rPr>
      </w:pPr>
      <w:r w:rsidRPr="004D435A">
        <w:rPr>
          <w:rFonts w:ascii="Times New Roman" w:eastAsia="Times New Roman" w:hAnsi="Times New Roman" w:cs="Times New Roman"/>
          <w:b/>
          <w:color w:val="000000"/>
          <w:sz w:val="24"/>
          <w:szCs w:val="24"/>
          <w:u w:val="single"/>
          <w:lang w:eastAsia="ru-RU"/>
        </w:rPr>
        <w:t>Технические требования к оформлению текста:</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1. Шрифт: </w:t>
      </w:r>
      <w:proofErr w:type="spellStart"/>
      <w:r w:rsidRPr="004D435A">
        <w:rPr>
          <w:rFonts w:ascii="Times New Roman" w:eastAsia="Times New Roman" w:hAnsi="Times New Roman" w:cs="Times New Roman"/>
          <w:color w:val="000000"/>
          <w:sz w:val="24"/>
          <w:szCs w:val="24"/>
          <w:lang w:eastAsia="ru-RU"/>
        </w:rPr>
        <w:t>Times</w:t>
      </w:r>
      <w:proofErr w:type="spellEnd"/>
      <w:r w:rsidRPr="004D435A">
        <w:rPr>
          <w:rFonts w:ascii="Times New Roman" w:eastAsia="Times New Roman" w:hAnsi="Times New Roman" w:cs="Times New Roman"/>
          <w:color w:val="000000"/>
          <w:sz w:val="24"/>
          <w:szCs w:val="24"/>
          <w:lang w:eastAsia="ru-RU"/>
        </w:rPr>
        <w:t xml:space="preserve"> </w:t>
      </w:r>
      <w:proofErr w:type="spellStart"/>
      <w:r w:rsidRPr="004D435A">
        <w:rPr>
          <w:rFonts w:ascii="Times New Roman" w:eastAsia="Times New Roman" w:hAnsi="Times New Roman" w:cs="Times New Roman"/>
          <w:color w:val="000000"/>
          <w:sz w:val="24"/>
          <w:szCs w:val="24"/>
          <w:lang w:eastAsia="ru-RU"/>
        </w:rPr>
        <w:t>New</w:t>
      </w:r>
      <w:proofErr w:type="spellEnd"/>
      <w:r w:rsidRPr="004D435A">
        <w:rPr>
          <w:rFonts w:ascii="Times New Roman" w:eastAsia="Times New Roman" w:hAnsi="Times New Roman" w:cs="Times New Roman"/>
          <w:color w:val="000000"/>
          <w:sz w:val="24"/>
          <w:szCs w:val="24"/>
          <w:lang w:eastAsia="ru-RU"/>
        </w:rPr>
        <w:t xml:space="preserve"> </w:t>
      </w:r>
      <w:proofErr w:type="spellStart"/>
      <w:r w:rsidRPr="004D435A">
        <w:rPr>
          <w:rFonts w:ascii="Times New Roman" w:eastAsia="Times New Roman" w:hAnsi="Times New Roman" w:cs="Times New Roman"/>
          <w:color w:val="000000"/>
          <w:sz w:val="24"/>
          <w:szCs w:val="24"/>
          <w:lang w:eastAsia="ru-RU"/>
        </w:rPr>
        <w:t>Roman</w:t>
      </w:r>
      <w:proofErr w:type="spellEnd"/>
      <w:r w:rsidRPr="004D435A">
        <w:rPr>
          <w:rFonts w:ascii="Times New Roman" w:eastAsia="Times New Roman" w:hAnsi="Times New Roman" w:cs="Times New Roman"/>
          <w:color w:val="000000"/>
          <w:sz w:val="24"/>
          <w:szCs w:val="24"/>
          <w:lang w:eastAsia="ru-RU"/>
        </w:rPr>
        <w:t>, размер шрифта — 14, положение на странице — по ширине текста.</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2. Поля - по 2 см со всех сторон.</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3. Междустрочный интервал - 1.</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4. Абзац - 1, 25.</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5. При ссылках на литературу в тексте указываются фамилии авторов и год издания (в круглых скобках); например, Кузнецов (1999), или </w:t>
      </w:r>
      <w:proofErr w:type="spellStart"/>
      <w:r w:rsidRPr="004D435A">
        <w:rPr>
          <w:rFonts w:ascii="Times New Roman" w:eastAsia="Times New Roman" w:hAnsi="Times New Roman" w:cs="Times New Roman"/>
          <w:color w:val="000000"/>
          <w:sz w:val="24"/>
          <w:szCs w:val="24"/>
          <w:lang w:eastAsia="ru-RU"/>
        </w:rPr>
        <w:t>Smith</w:t>
      </w:r>
      <w:proofErr w:type="spellEnd"/>
      <w:r w:rsidRPr="004D435A">
        <w:rPr>
          <w:rFonts w:ascii="Times New Roman" w:eastAsia="Times New Roman" w:hAnsi="Times New Roman" w:cs="Times New Roman"/>
          <w:color w:val="000000"/>
          <w:sz w:val="24"/>
          <w:szCs w:val="24"/>
          <w:lang w:eastAsia="ru-RU"/>
        </w:rPr>
        <w:t xml:space="preserve"> (2003), или </w:t>
      </w:r>
      <w:proofErr w:type="spellStart"/>
      <w:r w:rsidRPr="004D435A">
        <w:rPr>
          <w:rFonts w:ascii="Times New Roman" w:eastAsia="Times New Roman" w:hAnsi="Times New Roman" w:cs="Times New Roman"/>
          <w:color w:val="000000"/>
          <w:sz w:val="24"/>
          <w:szCs w:val="24"/>
          <w:lang w:eastAsia="ru-RU"/>
        </w:rPr>
        <w:t>Petrov</w:t>
      </w:r>
      <w:proofErr w:type="spellEnd"/>
      <w:r w:rsidRPr="004D435A">
        <w:rPr>
          <w:rFonts w:ascii="Times New Roman" w:eastAsia="Times New Roman" w:hAnsi="Times New Roman" w:cs="Times New Roman"/>
          <w:color w:val="000000"/>
          <w:sz w:val="24"/>
          <w:szCs w:val="24"/>
          <w:lang w:eastAsia="ru-RU"/>
        </w:rPr>
        <w:t xml:space="preserve">, </w:t>
      </w:r>
      <w:proofErr w:type="spellStart"/>
      <w:r w:rsidRPr="004D435A">
        <w:rPr>
          <w:rFonts w:ascii="Times New Roman" w:eastAsia="Times New Roman" w:hAnsi="Times New Roman" w:cs="Times New Roman"/>
          <w:color w:val="000000"/>
          <w:sz w:val="24"/>
          <w:szCs w:val="24"/>
          <w:lang w:eastAsia="ru-RU"/>
        </w:rPr>
        <w:t>Johnson</w:t>
      </w:r>
      <w:proofErr w:type="spellEnd"/>
      <w:r w:rsidRPr="004D435A">
        <w:rPr>
          <w:rFonts w:ascii="Times New Roman" w:eastAsia="Times New Roman" w:hAnsi="Times New Roman" w:cs="Times New Roman"/>
          <w:color w:val="000000"/>
          <w:sz w:val="24"/>
          <w:szCs w:val="24"/>
          <w:lang w:eastAsia="ru-RU"/>
        </w:rPr>
        <w:t xml:space="preserve"> (1997). При цитировании источник указывается в круглых скобках после кавычек, с указанием страниц, например, «</w:t>
      </w:r>
      <w:proofErr w:type="gramStart"/>
      <w:r w:rsidRPr="004D435A">
        <w:rPr>
          <w:rFonts w:ascii="Times New Roman" w:eastAsia="Times New Roman" w:hAnsi="Times New Roman" w:cs="Times New Roman"/>
          <w:color w:val="000000"/>
          <w:sz w:val="24"/>
          <w:szCs w:val="24"/>
          <w:lang w:eastAsia="ru-RU"/>
        </w:rPr>
        <w:t>Институты-это</w:t>
      </w:r>
      <w:proofErr w:type="gramEnd"/>
      <w:r w:rsidRPr="004D435A">
        <w:rPr>
          <w:rFonts w:ascii="Times New Roman" w:eastAsia="Times New Roman" w:hAnsi="Times New Roman" w:cs="Times New Roman"/>
          <w:color w:val="000000"/>
          <w:sz w:val="24"/>
          <w:szCs w:val="24"/>
          <w:lang w:eastAsia="ru-RU"/>
        </w:rPr>
        <w:t xml:space="preserve"> «правила игры» в обществе» (</w:t>
      </w:r>
      <w:proofErr w:type="spellStart"/>
      <w:r w:rsidRPr="004D435A">
        <w:rPr>
          <w:rFonts w:ascii="Times New Roman" w:eastAsia="Times New Roman" w:hAnsi="Times New Roman" w:cs="Times New Roman"/>
          <w:color w:val="000000"/>
          <w:sz w:val="24"/>
          <w:szCs w:val="24"/>
          <w:lang w:eastAsia="ru-RU"/>
        </w:rPr>
        <w:t>Норт</w:t>
      </w:r>
      <w:proofErr w:type="spellEnd"/>
      <w:r w:rsidRPr="004D435A">
        <w:rPr>
          <w:rFonts w:ascii="Times New Roman" w:eastAsia="Times New Roman" w:hAnsi="Times New Roman" w:cs="Times New Roman"/>
          <w:color w:val="000000"/>
          <w:sz w:val="24"/>
          <w:szCs w:val="24"/>
          <w:lang w:eastAsia="ru-RU"/>
        </w:rPr>
        <w:t>, 1997, с. 17).</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6. Оформление сносок: нумерация — автоматическая, с нарастающей нумерацией до конца текста статьи; шрифт - </w:t>
      </w:r>
      <w:proofErr w:type="spellStart"/>
      <w:r w:rsidRPr="004D435A">
        <w:rPr>
          <w:rFonts w:ascii="Times New Roman" w:eastAsia="Times New Roman" w:hAnsi="Times New Roman" w:cs="Times New Roman"/>
          <w:color w:val="000000"/>
          <w:sz w:val="24"/>
          <w:szCs w:val="24"/>
          <w:lang w:eastAsia="ru-RU"/>
        </w:rPr>
        <w:t>Times</w:t>
      </w:r>
      <w:proofErr w:type="spellEnd"/>
      <w:r w:rsidRPr="004D435A">
        <w:rPr>
          <w:rFonts w:ascii="Times New Roman" w:eastAsia="Times New Roman" w:hAnsi="Times New Roman" w:cs="Times New Roman"/>
          <w:color w:val="000000"/>
          <w:sz w:val="24"/>
          <w:szCs w:val="24"/>
          <w:lang w:eastAsia="ru-RU"/>
        </w:rPr>
        <w:t xml:space="preserve"> </w:t>
      </w:r>
      <w:proofErr w:type="spellStart"/>
      <w:r w:rsidRPr="004D435A">
        <w:rPr>
          <w:rFonts w:ascii="Times New Roman" w:eastAsia="Times New Roman" w:hAnsi="Times New Roman" w:cs="Times New Roman"/>
          <w:color w:val="000000"/>
          <w:sz w:val="24"/>
          <w:szCs w:val="24"/>
          <w:lang w:eastAsia="ru-RU"/>
        </w:rPr>
        <w:t>New</w:t>
      </w:r>
      <w:proofErr w:type="spellEnd"/>
      <w:r w:rsidRPr="004D435A">
        <w:rPr>
          <w:rFonts w:ascii="Times New Roman" w:eastAsia="Times New Roman" w:hAnsi="Times New Roman" w:cs="Times New Roman"/>
          <w:color w:val="000000"/>
          <w:sz w:val="24"/>
          <w:szCs w:val="24"/>
          <w:lang w:eastAsia="ru-RU"/>
        </w:rPr>
        <w:t xml:space="preserve"> </w:t>
      </w:r>
      <w:proofErr w:type="spellStart"/>
      <w:r w:rsidRPr="004D435A">
        <w:rPr>
          <w:rFonts w:ascii="Times New Roman" w:eastAsia="Times New Roman" w:hAnsi="Times New Roman" w:cs="Times New Roman"/>
          <w:color w:val="000000"/>
          <w:sz w:val="24"/>
          <w:szCs w:val="24"/>
          <w:lang w:eastAsia="ru-RU"/>
        </w:rPr>
        <w:t>Roman</w:t>
      </w:r>
      <w:proofErr w:type="spellEnd"/>
      <w:r w:rsidRPr="004D435A">
        <w:rPr>
          <w:rFonts w:ascii="Times New Roman" w:eastAsia="Times New Roman" w:hAnsi="Times New Roman" w:cs="Times New Roman"/>
          <w:color w:val="000000"/>
          <w:sz w:val="24"/>
          <w:szCs w:val="24"/>
          <w:lang w:eastAsia="ru-RU"/>
        </w:rPr>
        <w:t>, размер - 10, положение текста на странице по ширине текста; в случае цитирования части книги или статьи указывают необходимые страницы.</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7. </w:t>
      </w:r>
      <w:proofErr w:type="gramStart"/>
      <w:r w:rsidRPr="004D435A">
        <w:rPr>
          <w:rFonts w:ascii="Times New Roman" w:eastAsia="Times New Roman" w:hAnsi="Times New Roman" w:cs="Times New Roman"/>
          <w:color w:val="000000"/>
          <w:sz w:val="24"/>
          <w:szCs w:val="24"/>
          <w:lang w:eastAsia="ru-RU"/>
        </w:rPr>
        <w:t>Оформление таблиц: каждая таблица должна быть пронумерована и иметь заголовок; номер таблицы и заголовок размещаются над таблицей; номер оформляется как «</w:t>
      </w:r>
      <w:r w:rsidRPr="004D435A">
        <w:rPr>
          <w:rFonts w:ascii="Times New Roman" w:eastAsia="Times New Roman" w:hAnsi="Times New Roman" w:cs="Times New Roman"/>
          <w:i/>
          <w:iCs/>
          <w:color w:val="000000"/>
          <w:sz w:val="24"/>
          <w:szCs w:val="24"/>
          <w:lang w:eastAsia="ru-RU"/>
        </w:rPr>
        <w:t>Таблица 1</w:t>
      </w:r>
      <w:r w:rsidRPr="004D435A">
        <w:rPr>
          <w:rFonts w:ascii="Times New Roman" w:eastAsia="Times New Roman" w:hAnsi="Times New Roman" w:cs="Times New Roman"/>
          <w:color w:val="000000"/>
          <w:sz w:val="24"/>
          <w:szCs w:val="24"/>
          <w:lang w:eastAsia="ru-RU"/>
        </w:rPr>
        <w:t xml:space="preserve">», шрифт - </w:t>
      </w:r>
      <w:proofErr w:type="spellStart"/>
      <w:r w:rsidRPr="004D435A">
        <w:rPr>
          <w:rFonts w:ascii="Times New Roman" w:eastAsia="Times New Roman" w:hAnsi="Times New Roman" w:cs="Times New Roman"/>
          <w:color w:val="000000"/>
          <w:sz w:val="24"/>
          <w:szCs w:val="24"/>
          <w:lang w:eastAsia="ru-RU"/>
        </w:rPr>
        <w:t>Times</w:t>
      </w:r>
      <w:proofErr w:type="spellEnd"/>
      <w:r w:rsidRPr="004D435A">
        <w:rPr>
          <w:rFonts w:ascii="Times New Roman" w:eastAsia="Times New Roman" w:hAnsi="Times New Roman" w:cs="Times New Roman"/>
          <w:color w:val="000000"/>
          <w:sz w:val="24"/>
          <w:szCs w:val="24"/>
          <w:lang w:eastAsia="ru-RU"/>
        </w:rPr>
        <w:t xml:space="preserve"> </w:t>
      </w:r>
      <w:proofErr w:type="spellStart"/>
      <w:r w:rsidRPr="004D435A">
        <w:rPr>
          <w:rFonts w:ascii="Times New Roman" w:eastAsia="Times New Roman" w:hAnsi="Times New Roman" w:cs="Times New Roman"/>
          <w:color w:val="000000"/>
          <w:sz w:val="24"/>
          <w:szCs w:val="24"/>
          <w:lang w:eastAsia="ru-RU"/>
        </w:rPr>
        <w:t>New</w:t>
      </w:r>
      <w:proofErr w:type="spellEnd"/>
      <w:r w:rsidRPr="004D435A">
        <w:rPr>
          <w:rFonts w:ascii="Times New Roman" w:eastAsia="Times New Roman" w:hAnsi="Times New Roman" w:cs="Times New Roman"/>
          <w:color w:val="000000"/>
          <w:sz w:val="24"/>
          <w:szCs w:val="24"/>
          <w:lang w:eastAsia="ru-RU"/>
        </w:rPr>
        <w:t xml:space="preserve"> </w:t>
      </w:r>
      <w:proofErr w:type="spellStart"/>
      <w:r w:rsidRPr="004D435A">
        <w:rPr>
          <w:rFonts w:ascii="Times New Roman" w:eastAsia="Times New Roman" w:hAnsi="Times New Roman" w:cs="Times New Roman"/>
          <w:color w:val="000000"/>
          <w:sz w:val="24"/>
          <w:szCs w:val="24"/>
          <w:lang w:eastAsia="ru-RU"/>
        </w:rPr>
        <w:t>Roman</w:t>
      </w:r>
      <w:proofErr w:type="spellEnd"/>
      <w:r w:rsidRPr="004D435A">
        <w:rPr>
          <w:rFonts w:ascii="Times New Roman" w:eastAsia="Times New Roman" w:hAnsi="Times New Roman" w:cs="Times New Roman"/>
          <w:color w:val="000000"/>
          <w:sz w:val="24"/>
          <w:szCs w:val="24"/>
          <w:lang w:eastAsia="ru-RU"/>
        </w:rPr>
        <w:t xml:space="preserve">, курсив, размер - 12, положение текста на странице по правому краю; заголовок размещается на следующей строке, шрифт - </w:t>
      </w:r>
      <w:proofErr w:type="spellStart"/>
      <w:r w:rsidRPr="004D435A">
        <w:rPr>
          <w:rFonts w:ascii="Times New Roman" w:eastAsia="Times New Roman" w:hAnsi="Times New Roman" w:cs="Times New Roman"/>
          <w:color w:val="000000"/>
          <w:sz w:val="24"/>
          <w:szCs w:val="24"/>
          <w:lang w:eastAsia="ru-RU"/>
        </w:rPr>
        <w:t>Times</w:t>
      </w:r>
      <w:proofErr w:type="spellEnd"/>
      <w:r w:rsidRPr="004D435A">
        <w:rPr>
          <w:rFonts w:ascii="Times New Roman" w:eastAsia="Times New Roman" w:hAnsi="Times New Roman" w:cs="Times New Roman"/>
          <w:color w:val="000000"/>
          <w:sz w:val="24"/>
          <w:szCs w:val="24"/>
          <w:lang w:eastAsia="ru-RU"/>
        </w:rPr>
        <w:t xml:space="preserve"> </w:t>
      </w:r>
      <w:proofErr w:type="spellStart"/>
      <w:r w:rsidRPr="004D435A">
        <w:rPr>
          <w:rFonts w:ascii="Times New Roman" w:eastAsia="Times New Roman" w:hAnsi="Times New Roman" w:cs="Times New Roman"/>
          <w:color w:val="000000"/>
          <w:sz w:val="24"/>
          <w:szCs w:val="24"/>
          <w:lang w:eastAsia="ru-RU"/>
        </w:rPr>
        <w:t>New</w:t>
      </w:r>
      <w:proofErr w:type="spellEnd"/>
      <w:r w:rsidRPr="004D435A">
        <w:rPr>
          <w:rFonts w:ascii="Times New Roman" w:eastAsia="Times New Roman" w:hAnsi="Times New Roman" w:cs="Times New Roman"/>
          <w:color w:val="000000"/>
          <w:sz w:val="24"/>
          <w:szCs w:val="24"/>
          <w:lang w:eastAsia="ru-RU"/>
        </w:rPr>
        <w:t xml:space="preserve"> </w:t>
      </w:r>
      <w:proofErr w:type="spellStart"/>
      <w:r w:rsidRPr="004D435A">
        <w:rPr>
          <w:rFonts w:ascii="Times New Roman" w:eastAsia="Times New Roman" w:hAnsi="Times New Roman" w:cs="Times New Roman"/>
          <w:color w:val="000000"/>
          <w:sz w:val="24"/>
          <w:szCs w:val="24"/>
          <w:lang w:eastAsia="ru-RU"/>
        </w:rPr>
        <w:t>Roman</w:t>
      </w:r>
      <w:proofErr w:type="spellEnd"/>
      <w:r w:rsidRPr="004D435A">
        <w:rPr>
          <w:rFonts w:ascii="Times New Roman" w:eastAsia="Times New Roman" w:hAnsi="Times New Roman" w:cs="Times New Roman"/>
          <w:color w:val="000000"/>
          <w:sz w:val="24"/>
          <w:szCs w:val="24"/>
          <w:lang w:eastAsia="ru-RU"/>
        </w:rPr>
        <w:t>, размер - 12, положение текста на странице по центру.</w:t>
      </w:r>
      <w:proofErr w:type="gramEnd"/>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8. Оформление графических материалов: графические объекты должны быть в виде рисунка или сгруппированных объектов; не должны выходить за пределы полей страницы и превышать одну страницу; каждый объект должен быть пронумерован и иметь заголовок.</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lastRenderedPageBreak/>
        <w:t>Номер объекта и заголовок размещаются под объектом. Номер оформляется как «</w:t>
      </w:r>
      <w:r w:rsidRPr="004D435A">
        <w:rPr>
          <w:rFonts w:ascii="Times New Roman" w:eastAsia="Times New Roman" w:hAnsi="Times New Roman" w:cs="Times New Roman"/>
          <w:i/>
          <w:iCs/>
          <w:color w:val="000000"/>
          <w:sz w:val="24"/>
          <w:szCs w:val="24"/>
          <w:lang w:eastAsia="ru-RU"/>
        </w:rPr>
        <w:t>Рисунок 1</w:t>
      </w:r>
      <w:r w:rsidRPr="004D435A">
        <w:rPr>
          <w:rFonts w:ascii="Times New Roman" w:eastAsia="Times New Roman" w:hAnsi="Times New Roman" w:cs="Times New Roman"/>
          <w:color w:val="000000"/>
          <w:sz w:val="24"/>
          <w:szCs w:val="24"/>
          <w:lang w:eastAsia="ru-RU"/>
        </w:rPr>
        <w:t xml:space="preserve">», шрифт - </w:t>
      </w:r>
      <w:proofErr w:type="spellStart"/>
      <w:r w:rsidRPr="004D435A">
        <w:rPr>
          <w:rFonts w:ascii="Times New Roman" w:eastAsia="Times New Roman" w:hAnsi="Times New Roman" w:cs="Times New Roman"/>
          <w:color w:val="000000"/>
          <w:sz w:val="24"/>
          <w:szCs w:val="24"/>
          <w:lang w:eastAsia="ru-RU"/>
        </w:rPr>
        <w:t>Times</w:t>
      </w:r>
      <w:proofErr w:type="spellEnd"/>
      <w:r w:rsidRPr="004D435A">
        <w:rPr>
          <w:rFonts w:ascii="Times New Roman" w:eastAsia="Times New Roman" w:hAnsi="Times New Roman" w:cs="Times New Roman"/>
          <w:color w:val="000000"/>
          <w:sz w:val="24"/>
          <w:szCs w:val="24"/>
          <w:lang w:eastAsia="ru-RU"/>
        </w:rPr>
        <w:t xml:space="preserve"> </w:t>
      </w:r>
      <w:proofErr w:type="spellStart"/>
      <w:r w:rsidRPr="004D435A">
        <w:rPr>
          <w:rFonts w:ascii="Times New Roman" w:eastAsia="Times New Roman" w:hAnsi="Times New Roman" w:cs="Times New Roman"/>
          <w:color w:val="000000"/>
          <w:sz w:val="24"/>
          <w:szCs w:val="24"/>
          <w:lang w:eastAsia="ru-RU"/>
        </w:rPr>
        <w:t>New</w:t>
      </w:r>
      <w:proofErr w:type="spellEnd"/>
      <w:r w:rsidRPr="004D435A">
        <w:rPr>
          <w:rFonts w:ascii="Times New Roman" w:eastAsia="Times New Roman" w:hAnsi="Times New Roman" w:cs="Times New Roman"/>
          <w:color w:val="000000"/>
          <w:sz w:val="24"/>
          <w:szCs w:val="24"/>
          <w:lang w:eastAsia="ru-RU"/>
        </w:rPr>
        <w:t xml:space="preserve"> </w:t>
      </w:r>
      <w:proofErr w:type="spellStart"/>
      <w:r w:rsidRPr="004D435A">
        <w:rPr>
          <w:rFonts w:ascii="Times New Roman" w:eastAsia="Times New Roman" w:hAnsi="Times New Roman" w:cs="Times New Roman"/>
          <w:color w:val="000000"/>
          <w:sz w:val="24"/>
          <w:szCs w:val="24"/>
          <w:lang w:eastAsia="ru-RU"/>
        </w:rPr>
        <w:t>Roman</w:t>
      </w:r>
      <w:proofErr w:type="spellEnd"/>
      <w:r w:rsidRPr="004D435A">
        <w:rPr>
          <w:rFonts w:ascii="Times New Roman" w:eastAsia="Times New Roman" w:hAnsi="Times New Roman" w:cs="Times New Roman"/>
          <w:color w:val="000000"/>
          <w:sz w:val="24"/>
          <w:szCs w:val="24"/>
          <w:lang w:eastAsia="ru-RU"/>
        </w:rPr>
        <w:t>, курсив, размер - 10, положение текста на странице по левому краю. Далее следует название - шрифт-</w:t>
      </w:r>
      <w:proofErr w:type="spellStart"/>
      <w:proofErr w:type="gramStart"/>
      <w:r w:rsidRPr="004D435A">
        <w:rPr>
          <w:rFonts w:ascii="Times New Roman" w:eastAsia="Times New Roman" w:hAnsi="Times New Roman" w:cs="Times New Roman"/>
          <w:color w:val="000000"/>
          <w:sz w:val="24"/>
          <w:szCs w:val="24"/>
          <w:lang w:eastAsia="ru-RU"/>
        </w:rPr>
        <w:t>Times</w:t>
      </w:r>
      <w:proofErr w:type="spellEnd"/>
      <w:proofErr w:type="gramEnd"/>
      <w:r w:rsidRPr="004D435A">
        <w:rPr>
          <w:rFonts w:ascii="Times New Roman" w:eastAsia="Times New Roman" w:hAnsi="Times New Roman" w:cs="Times New Roman"/>
          <w:color w:val="000000"/>
          <w:sz w:val="24"/>
          <w:szCs w:val="24"/>
          <w:lang w:eastAsia="ru-RU"/>
        </w:rPr>
        <w:t xml:space="preserve"> </w:t>
      </w:r>
      <w:proofErr w:type="spellStart"/>
      <w:r w:rsidRPr="004D435A">
        <w:rPr>
          <w:rFonts w:ascii="Times New Roman" w:eastAsia="Times New Roman" w:hAnsi="Times New Roman" w:cs="Times New Roman"/>
          <w:color w:val="000000"/>
          <w:sz w:val="24"/>
          <w:szCs w:val="24"/>
          <w:lang w:eastAsia="ru-RU"/>
        </w:rPr>
        <w:t>New</w:t>
      </w:r>
      <w:proofErr w:type="spellEnd"/>
      <w:r w:rsidRPr="004D435A">
        <w:rPr>
          <w:rFonts w:ascii="Times New Roman" w:eastAsia="Times New Roman" w:hAnsi="Times New Roman" w:cs="Times New Roman"/>
          <w:color w:val="000000"/>
          <w:sz w:val="24"/>
          <w:szCs w:val="24"/>
          <w:lang w:eastAsia="ru-RU"/>
        </w:rPr>
        <w:t xml:space="preserve"> </w:t>
      </w:r>
      <w:proofErr w:type="spellStart"/>
      <w:r w:rsidRPr="004D435A">
        <w:rPr>
          <w:rFonts w:ascii="Times New Roman" w:eastAsia="Times New Roman" w:hAnsi="Times New Roman" w:cs="Times New Roman"/>
          <w:color w:val="000000"/>
          <w:sz w:val="24"/>
          <w:szCs w:val="24"/>
          <w:lang w:eastAsia="ru-RU"/>
        </w:rPr>
        <w:t>Roman</w:t>
      </w:r>
      <w:proofErr w:type="spellEnd"/>
      <w:r w:rsidRPr="004D435A">
        <w:rPr>
          <w:rFonts w:ascii="Times New Roman" w:eastAsia="Times New Roman" w:hAnsi="Times New Roman" w:cs="Times New Roman"/>
          <w:color w:val="000000"/>
          <w:sz w:val="24"/>
          <w:szCs w:val="24"/>
          <w:lang w:eastAsia="ru-RU"/>
        </w:rPr>
        <w:t>, размер - 10.</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9. Список литературы оформляется шрифтом </w:t>
      </w:r>
      <w:proofErr w:type="spellStart"/>
      <w:r w:rsidRPr="004D435A">
        <w:rPr>
          <w:rFonts w:ascii="Times New Roman" w:eastAsia="Times New Roman" w:hAnsi="Times New Roman" w:cs="Times New Roman"/>
          <w:color w:val="000000"/>
          <w:sz w:val="24"/>
          <w:szCs w:val="24"/>
          <w:lang w:eastAsia="ru-RU"/>
        </w:rPr>
        <w:t>Times</w:t>
      </w:r>
      <w:proofErr w:type="spellEnd"/>
      <w:r w:rsidRPr="004D435A">
        <w:rPr>
          <w:rFonts w:ascii="Times New Roman" w:eastAsia="Times New Roman" w:hAnsi="Times New Roman" w:cs="Times New Roman"/>
          <w:color w:val="000000"/>
          <w:sz w:val="24"/>
          <w:szCs w:val="24"/>
          <w:lang w:eastAsia="ru-RU"/>
        </w:rPr>
        <w:t xml:space="preserve"> </w:t>
      </w:r>
      <w:proofErr w:type="spellStart"/>
      <w:r w:rsidRPr="004D435A">
        <w:rPr>
          <w:rFonts w:ascii="Times New Roman" w:eastAsia="Times New Roman" w:hAnsi="Times New Roman" w:cs="Times New Roman"/>
          <w:color w:val="000000"/>
          <w:sz w:val="24"/>
          <w:szCs w:val="24"/>
          <w:lang w:eastAsia="ru-RU"/>
        </w:rPr>
        <w:t>New</w:t>
      </w:r>
      <w:proofErr w:type="spellEnd"/>
      <w:r w:rsidRPr="004D435A">
        <w:rPr>
          <w:rFonts w:ascii="Times New Roman" w:eastAsia="Times New Roman" w:hAnsi="Times New Roman" w:cs="Times New Roman"/>
          <w:color w:val="000000"/>
          <w:sz w:val="24"/>
          <w:szCs w:val="24"/>
          <w:lang w:eastAsia="ru-RU"/>
        </w:rPr>
        <w:t xml:space="preserve"> </w:t>
      </w:r>
      <w:proofErr w:type="spellStart"/>
      <w:r w:rsidRPr="004D435A">
        <w:rPr>
          <w:rFonts w:ascii="Times New Roman" w:eastAsia="Times New Roman" w:hAnsi="Times New Roman" w:cs="Times New Roman"/>
          <w:color w:val="000000"/>
          <w:sz w:val="24"/>
          <w:szCs w:val="24"/>
          <w:lang w:eastAsia="ru-RU"/>
        </w:rPr>
        <w:t>Roman</w:t>
      </w:r>
      <w:proofErr w:type="spellEnd"/>
      <w:r w:rsidRPr="004D435A">
        <w:rPr>
          <w:rFonts w:ascii="Times New Roman" w:eastAsia="Times New Roman" w:hAnsi="Times New Roman" w:cs="Times New Roman"/>
          <w:color w:val="000000"/>
          <w:sz w:val="24"/>
          <w:szCs w:val="24"/>
          <w:lang w:eastAsia="ru-RU"/>
        </w:rPr>
        <w:t>, размер</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 xml:space="preserve">шрифта - 14, </w:t>
      </w:r>
      <w:proofErr w:type="gramStart"/>
      <w:r w:rsidRPr="004D435A">
        <w:rPr>
          <w:rFonts w:ascii="Times New Roman" w:eastAsia="Times New Roman" w:hAnsi="Times New Roman" w:cs="Times New Roman"/>
          <w:color w:val="000000"/>
          <w:sz w:val="24"/>
          <w:szCs w:val="24"/>
          <w:lang w:eastAsia="ru-RU"/>
        </w:rPr>
        <w:t>полужирный</w:t>
      </w:r>
      <w:proofErr w:type="gramEnd"/>
      <w:r w:rsidRPr="004D435A">
        <w:rPr>
          <w:rFonts w:ascii="Times New Roman" w:eastAsia="Times New Roman" w:hAnsi="Times New Roman" w:cs="Times New Roman"/>
          <w:color w:val="000000"/>
          <w:sz w:val="24"/>
          <w:szCs w:val="24"/>
          <w:lang w:eastAsia="ru-RU"/>
        </w:rPr>
        <w:t>, положение по левому краю страницы. Список литературы оформляется как общий список без нумерации по алфавиту.</w:t>
      </w:r>
    </w:p>
    <w:p w:rsidR="00C352BC" w:rsidRPr="004D435A" w:rsidRDefault="00C352BC" w:rsidP="004D435A">
      <w:pPr>
        <w:shd w:val="clear" w:color="auto" w:fill="FFFFFF"/>
        <w:spacing w:after="0" w:line="294" w:lineRule="atLeast"/>
        <w:ind w:left="-567"/>
        <w:jc w:val="both"/>
        <w:rPr>
          <w:rFonts w:ascii="Times New Roman" w:eastAsia="Times New Roman" w:hAnsi="Times New Roman" w:cs="Times New Roman"/>
          <w:color w:val="000000"/>
          <w:sz w:val="24"/>
          <w:szCs w:val="24"/>
          <w:lang w:eastAsia="ru-RU"/>
        </w:rPr>
      </w:pPr>
      <w:r w:rsidRPr="004D435A">
        <w:rPr>
          <w:rFonts w:ascii="Times New Roman" w:eastAsia="Times New Roman" w:hAnsi="Times New Roman" w:cs="Times New Roman"/>
          <w:color w:val="000000"/>
          <w:sz w:val="24"/>
          <w:szCs w:val="24"/>
          <w:lang w:eastAsia="ru-RU"/>
        </w:rPr>
        <w:t>Можно предусмотреть разделы; сначала указываются официальные документы (законы, постановления, указы), затем русскоязычные источники, потом иностранные, и в завершении - электронные ресурсы.</w:t>
      </w:r>
    </w:p>
    <w:p w:rsidR="00C352BC" w:rsidRPr="004D435A" w:rsidRDefault="00C352BC" w:rsidP="004D435A">
      <w:pPr>
        <w:spacing w:after="0" w:line="240" w:lineRule="auto"/>
        <w:ind w:left="-567"/>
        <w:jc w:val="both"/>
        <w:rPr>
          <w:rFonts w:ascii="Times New Roman" w:eastAsia="Times New Roman" w:hAnsi="Times New Roman" w:cs="Times New Roman"/>
          <w:noProof/>
          <w:sz w:val="24"/>
          <w:szCs w:val="24"/>
          <w:lang w:eastAsia="ru-RU"/>
        </w:rPr>
      </w:pPr>
    </w:p>
    <w:p w:rsidR="00851445" w:rsidRPr="004D435A" w:rsidRDefault="00851445" w:rsidP="004D435A">
      <w:pPr>
        <w:ind w:left="-567"/>
        <w:jc w:val="both"/>
        <w:rPr>
          <w:rFonts w:ascii="Times New Roman" w:hAnsi="Times New Roman" w:cs="Times New Roman"/>
          <w:sz w:val="24"/>
          <w:szCs w:val="24"/>
        </w:rPr>
      </w:pPr>
    </w:p>
    <w:sectPr w:rsidR="00851445" w:rsidRPr="004D435A" w:rsidSect="00012E97">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4"/>
      <w:numFmt w:val="decimal"/>
      <w:lvlText w:val="%1."/>
      <w:lvlJc w:val="left"/>
      <w:pPr>
        <w:tabs>
          <w:tab w:val="num" w:pos="720"/>
        </w:tabs>
        <w:ind w:left="720" w:hanging="360"/>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10A36D02"/>
    <w:multiLevelType w:val="multilevel"/>
    <w:tmpl w:val="55948332"/>
    <w:lvl w:ilvl="0">
      <w:start w:val="3"/>
      <w:numFmt w:val="decimal"/>
      <w:lvlText w:val="%1."/>
      <w:lvlJc w:val="left"/>
      <w:pPr>
        <w:ind w:left="540" w:hanging="540"/>
      </w:pPr>
    </w:lvl>
    <w:lvl w:ilvl="1">
      <w:start w:val="3"/>
      <w:numFmt w:val="decimal"/>
      <w:lvlText w:val="%1.%2."/>
      <w:lvlJc w:val="left"/>
      <w:pPr>
        <w:ind w:left="933" w:hanging="720"/>
      </w:pPr>
    </w:lvl>
    <w:lvl w:ilvl="2">
      <w:start w:val="9"/>
      <w:numFmt w:val="decimal"/>
      <w:lvlText w:val="%1.%2.%3."/>
      <w:lvlJc w:val="left"/>
      <w:pPr>
        <w:ind w:left="1146" w:hanging="720"/>
      </w:pPr>
    </w:lvl>
    <w:lvl w:ilvl="3">
      <w:start w:val="1"/>
      <w:numFmt w:val="decimal"/>
      <w:lvlText w:val="%1.%2.%3.%4."/>
      <w:lvlJc w:val="left"/>
      <w:pPr>
        <w:ind w:left="1719" w:hanging="1080"/>
      </w:pPr>
    </w:lvl>
    <w:lvl w:ilvl="4">
      <w:start w:val="1"/>
      <w:numFmt w:val="decimal"/>
      <w:lvlText w:val="%1.%2.%3.%4.%5."/>
      <w:lvlJc w:val="left"/>
      <w:pPr>
        <w:ind w:left="2292" w:hanging="1440"/>
      </w:pPr>
    </w:lvl>
    <w:lvl w:ilvl="5">
      <w:start w:val="1"/>
      <w:numFmt w:val="decimal"/>
      <w:lvlText w:val="%1.%2.%3.%4.%5.%6."/>
      <w:lvlJc w:val="left"/>
      <w:pPr>
        <w:ind w:left="2505" w:hanging="1440"/>
      </w:pPr>
    </w:lvl>
    <w:lvl w:ilvl="6">
      <w:start w:val="1"/>
      <w:numFmt w:val="decimal"/>
      <w:lvlText w:val="%1.%2.%3.%4.%5.%6.%7."/>
      <w:lvlJc w:val="left"/>
      <w:pPr>
        <w:ind w:left="3078" w:hanging="1800"/>
      </w:pPr>
    </w:lvl>
    <w:lvl w:ilvl="7">
      <w:start w:val="1"/>
      <w:numFmt w:val="decimal"/>
      <w:lvlText w:val="%1.%2.%3.%4.%5.%6.%7.%8."/>
      <w:lvlJc w:val="left"/>
      <w:pPr>
        <w:ind w:left="3291" w:hanging="1800"/>
      </w:pPr>
    </w:lvl>
    <w:lvl w:ilvl="8">
      <w:start w:val="1"/>
      <w:numFmt w:val="decimal"/>
      <w:lvlText w:val="%1.%2.%3.%4.%5.%6.%7.%8.%9."/>
      <w:lvlJc w:val="left"/>
      <w:pPr>
        <w:ind w:left="3864" w:hanging="2160"/>
      </w:pPr>
    </w:lvl>
  </w:abstractNum>
  <w:abstractNum w:abstractNumId="3">
    <w:nsid w:val="111872C5"/>
    <w:multiLevelType w:val="hybridMultilevel"/>
    <w:tmpl w:val="939EB49E"/>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
    <w:nsid w:val="12B26931"/>
    <w:multiLevelType w:val="hybridMultilevel"/>
    <w:tmpl w:val="2D2E8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D5761E"/>
    <w:multiLevelType w:val="multilevel"/>
    <w:tmpl w:val="74FC6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7B3344"/>
    <w:multiLevelType w:val="multilevel"/>
    <w:tmpl w:val="14C63298"/>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7">
    <w:nsid w:val="3CE73658"/>
    <w:multiLevelType w:val="multilevel"/>
    <w:tmpl w:val="2DAA4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614CDC"/>
    <w:multiLevelType w:val="hybridMultilevel"/>
    <w:tmpl w:val="9B2430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464E69F4"/>
    <w:multiLevelType w:val="hybridMultilevel"/>
    <w:tmpl w:val="2CF05C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49BD09F7"/>
    <w:multiLevelType w:val="multilevel"/>
    <w:tmpl w:val="D1A2B970"/>
    <w:lvl w:ilvl="0">
      <w:start w:val="3"/>
      <w:numFmt w:val="decimal"/>
      <w:lvlText w:val="%1."/>
      <w:lvlJc w:val="left"/>
      <w:pPr>
        <w:ind w:left="540" w:hanging="540"/>
      </w:pPr>
      <w:rPr>
        <w:b w:val="0"/>
      </w:rPr>
    </w:lvl>
    <w:lvl w:ilvl="1">
      <w:start w:val="2"/>
      <w:numFmt w:val="decimal"/>
      <w:lvlText w:val="%1.%2."/>
      <w:lvlJc w:val="left"/>
      <w:pPr>
        <w:ind w:left="933" w:hanging="720"/>
      </w:pPr>
      <w:rPr>
        <w:b w:val="0"/>
      </w:rPr>
    </w:lvl>
    <w:lvl w:ilvl="2">
      <w:start w:val="4"/>
      <w:numFmt w:val="decimal"/>
      <w:lvlText w:val="%1.%2.%3."/>
      <w:lvlJc w:val="left"/>
      <w:pPr>
        <w:ind w:left="1146" w:hanging="720"/>
      </w:pPr>
      <w:rPr>
        <w:b w:val="0"/>
      </w:rPr>
    </w:lvl>
    <w:lvl w:ilvl="3">
      <w:start w:val="1"/>
      <w:numFmt w:val="decimal"/>
      <w:lvlText w:val="%1.%2.%3.%4."/>
      <w:lvlJc w:val="left"/>
      <w:pPr>
        <w:ind w:left="1719" w:hanging="1080"/>
      </w:pPr>
      <w:rPr>
        <w:b w:val="0"/>
      </w:rPr>
    </w:lvl>
    <w:lvl w:ilvl="4">
      <w:start w:val="1"/>
      <w:numFmt w:val="decimal"/>
      <w:lvlText w:val="%1.%2.%3.%4.%5."/>
      <w:lvlJc w:val="left"/>
      <w:pPr>
        <w:ind w:left="2292" w:hanging="1440"/>
      </w:pPr>
      <w:rPr>
        <w:b w:val="0"/>
      </w:rPr>
    </w:lvl>
    <w:lvl w:ilvl="5">
      <w:start w:val="1"/>
      <w:numFmt w:val="decimal"/>
      <w:lvlText w:val="%1.%2.%3.%4.%5.%6."/>
      <w:lvlJc w:val="left"/>
      <w:pPr>
        <w:ind w:left="2505" w:hanging="1440"/>
      </w:pPr>
      <w:rPr>
        <w:b w:val="0"/>
      </w:rPr>
    </w:lvl>
    <w:lvl w:ilvl="6">
      <w:start w:val="1"/>
      <w:numFmt w:val="decimal"/>
      <w:lvlText w:val="%1.%2.%3.%4.%5.%6.%7."/>
      <w:lvlJc w:val="left"/>
      <w:pPr>
        <w:ind w:left="3078" w:hanging="1800"/>
      </w:pPr>
      <w:rPr>
        <w:b w:val="0"/>
      </w:rPr>
    </w:lvl>
    <w:lvl w:ilvl="7">
      <w:start w:val="1"/>
      <w:numFmt w:val="decimal"/>
      <w:lvlText w:val="%1.%2.%3.%4.%5.%6.%7.%8."/>
      <w:lvlJc w:val="left"/>
      <w:pPr>
        <w:ind w:left="3291" w:hanging="1800"/>
      </w:pPr>
      <w:rPr>
        <w:b w:val="0"/>
      </w:rPr>
    </w:lvl>
    <w:lvl w:ilvl="8">
      <w:start w:val="1"/>
      <w:numFmt w:val="decimal"/>
      <w:lvlText w:val="%1.%2.%3.%4.%5.%6.%7.%8.%9."/>
      <w:lvlJc w:val="left"/>
      <w:pPr>
        <w:ind w:left="3864" w:hanging="2160"/>
      </w:pPr>
      <w:rPr>
        <w:b w:val="0"/>
      </w:rPr>
    </w:lvl>
  </w:abstractNum>
  <w:abstractNum w:abstractNumId="11">
    <w:nsid w:val="4D01601E"/>
    <w:multiLevelType w:val="hybridMultilevel"/>
    <w:tmpl w:val="0090F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E252624"/>
    <w:multiLevelType w:val="hybridMultilevel"/>
    <w:tmpl w:val="6DAE0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08F3233"/>
    <w:multiLevelType w:val="hybridMultilevel"/>
    <w:tmpl w:val="9DCE939C"/>
    <w:lvl w:ilvl="0" w:tplc="0B02C9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D4D1243"/>
    <w:multiLevelType w:val="hybridMultilevel"/>
    <w:tmpl w:val="7CD44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DF840B2"/>
    <w:multiLevelType w:val="hybridMultilevel"/>
    <w:tmpl w:val="5D6EB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0265253"/>
    <w:multiLevelType w:val="hybridMultilevel"/>
    <w:tmpl w:val="191EF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69075A4"/>
    <w:multiLevelType w:val="hybridMultilevel"/>
    <w:tmpl w:val="EE721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79F1AD7"/>
    <w:multiLevelType w:val="hybridMultilevel"/>
    <w:tmpl w:val="C2D284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69C8699B"/>
    <w:multiLevelType w:val="multilevel"/>
    <w:tmpl w:val="4718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96143F"/>
    <w:multiLevelType w:val="multilevel"/>
    <w:tmpl w:val="D41853CA"/>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2AB67E7"/>
    <w:multiLevelType w:val="multilevel"/>
    <w:tmpl w:val="884A0A5A"/>
    <w:lvl w:ilvl="0">
      <w:start w:val="3"/>
      <w:numFmt w:val="decimal"/>
      <w:lvlText w:val="%1."/>
      <w:lvlJc w:val="left"/>
      <w:pPr>
        <w:ind w:left="540" w:hanging="540"/>
      </w:pPr>
    </w:lvl>
    <w:lvl w:ilvl="1">
      <w:start w:val="4"/>
      <w:numFmt w:val="decimal"/>
      <w:lvlText w:val="%1.%2."/>
      <w:lvlJc w:val="left"/>
      <w:pPr>
        <w:ind w:left="720" w:hanging="720"/>
      </w:pPr>
    </w:lvl>
    <w:lvl w:ilvl="2">
      <w:start w:val="4"/>
      <w:numFmt w:val="decimal"/>
      <w:lvlText w:val="%1.%2.%3."/>
      <w:lvlJc w:val="left"/>
      <w:pPr>
        <w:ind w:left="1146" w:hanging="720"/>
      </w:pPr>
    </w:lvl>
    <w:lvl w:ilvl="3">
      <w:start w:val="1"/>
      <w:numFmt w:val="decimal"/>
      <w:lvlText w:val="%1.%2.%3.%4."/>
      <w:lvlJc w:val="left"/>
      <w:pPr>
        <w:ind w:left="1719" w:hanging="1080"/>
      </w:pPr>
    </w:lvl>
    <w:lvl w:ilvl="4">
      <w:start w:val="1"/>
      <w:numFmt w:val="decimal"/>
      <w:lvlText w:val="%1.%2.%3.%4.%5."/>
      <w:lvlJc w:val="left"/>
      <w:pPr>
        <w:ind w:left="2292" w:hanging="1440"/>
      </w:pPr>
    </w:lvl>
    <w:lvl w:ilvl="5">
      <w:start w:val="1"/>
      <w:numFmt w:val="decimal"/>
      <w:lvlText w:val="%1.%2.%3.%4.%5.%6."/>
      <w:lvlJc w:val="left"/>
      <w:pPr>
        <w:ind w:left="2505" w:hanging="1440"/>
      </w:pPr>
    </w:lvl>
    <w:lvl w:ilvl="6">
      <w:start w:val="1"/>
      <w:numFmt w:val="decimal"/>
      <w:lvlText w:val="%1.%2.%3.%4.%5.%6.%7."/>
      <w:lvlJc w:val="left"/>
      <w:pPr>
        <w:ind w:left="3078" w:hanging="1800"/>
      </w:pPr>
    </w:lvl>
    <w:lvl w:ilvl="7">
      <w:start w:val="1"/>
      <w:numFmt w:val="decimal"/>
      <w:lvlText w:val="%1.%2.%3.%4.%5.%6.%7.%8."/>
      <w:lvlJc w:val="left"/>
      <w:pPr>
        <w:ind w:left="3291" w:hanging="1800"/>
      </w:pPr>
    </w:lvl>
    <w:lvl w:ilvl="8">
      <w:start w:val="1"/>
      <w:numFmt w:val="decimal"/>
      <w:lvlText w:val="%1.%2.%3.%4.%5.%6.%7.%8.%9."/>
      <w:lvlJc w:val="left"/>
      <w:pPr>
        <w:ind w:left="3864" w:hanging="2160"/>
      </w:pPr>
    </w:lvl>
  </w:abstractNum>
  <w:abstractNum w:abstractNumId="22">
    <w:nsid w:val="757B2ED6"/>
    <w:multiLevelType w:val="multilevel"/>
    <w:tmpl w:val="F3D8359E"/>
    <w:lvl w:ilvl="0">
      <w:start w:val="6"/>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81D5026"/>
    <w:multiLevelType w:val="multilevel"/>
    <w:tmpl w:val="FFCCD40E"/>
    <w:lvl w:ilvl="0">
      <w:start w:val="3"/>
      <w:numFmt w:val="decimal"/>
      <w:lvlText w:val="%1"/>
      <w:lvlJc w:val="left"/>
      <w:pPr>
        <w:tabs>
          <w:tab w:val="num" w:pos="480"/>
        </w:tabs>
        <w:ind w:left="480" w:hanging="480"/>
      </w:pPr>
    </w:lvl>
    <w:lvl w:ilvl="1">
      <w:start w:val="5"/>
      <w:numFmt w:val="decimal"/>
      <w:lvlText w:val="%1.%2"/>
      <w:lvlJc w:val="left"/>
      <w:pPr>
        <w:tabs>
          <w:tab w:val="num" w:pos="693"/>
        </w:tabs>
        <w:ind w:left="693" w:hanging="480"/>
      </w:pPr>
    </w:lvl>
    <w:lvl w:ilvl="2">
      <w:start w:val="3"/>
      <w:numFmt w:val="decimal"/>
      <w:lvlText w:val="%1.%2.%3"/>
      <w:lvlJc w:val="left"/>
      <w:pPr>
        <w:tabs>
          <w:tab w:val="num" w:pos="1146"/>
        </w:tabs>
        <w:ind w:left="1146" w:hanging="720"/>
      </w:pPr>
    </w:lvl>
    <w:lvl w:ilvl="3">
      <w:start w:val="1"/>
      <w:numFmt w:val="decimal"/>
      <w:lvlText w:val="%1.%2.%3.%4"/>
      <w:lvlJc w:val="left"/>
      <w:pPr>
        <w:tabs>
          <w:tab w:val="num" w:pos="1359"/>
        </w:tabs>
        <w:ind w:left="1359" w:hanging="720"/>
      </w:pPr>
    </w:lvl>
    <w:lvl w:ilvl="4">
      <w:start w:val="1"/>
      <w:numFmt w:val="decimal"/>
      <w:lvlText w:val="%1.%2.%3.%4.%5"/>
      <w:lvlJc w:val="left"/>
      <w:pPr>
        <w:tabs>
          <w:tab w:val="num" w:pos="1932"/>
        </w:tabs>
        <w:ind w:left="1932" w:hanging="1080"/>
      </w:pPr>
    </w:lvl>
    <w:lvl w:ilvl="5">
      <w:start w:val="1"/>
      <w:numFmt w:val="decimal"/>
      <w:lvlText w:val="%1.%2.%3.%4.%5.%6"/>
      <w:lvlJc w:val="left"/>
      <w:pPr>
        <w:tabs>
          <w:tab w:val="num" w:pos="2145"/>
        </w:tabs>
        <w:ind w:left="2145" w:hanging="1080"/>
      </w:pPr>
    </w:lvl>
    <w:lvl w:ilvl="6">
      <w:start w:val="1"/>
      <w:numFmt w:val="decimal"/>
      <w:lvlText w:val="%1.%2.%3.%4.%5.%6.%7"/>
      <w:lvlJc w:val="left"/>
      <w:pPr>
        <w:tabs>
          <w:tab w:val="num" w:pos="2718"/>
        </w:tabs>
        <w:ind w:left="2718" w:hanging="1440"/>
      </w:pPr>
    </w:lvl>
    <w:lvl w:ilvl="7">
      <w:start w:val="1"/>
      <w:numFmt w:val="decimal"/>
      <w:lvlText w:val="%1.%2.%3.%4.%5.%6.%7.%8"/>
      <w:lvlJc w:val="left"/>
      <w:pPr>
        <w:tabs>
          <w:tab w:val="num" w:pos="2931"/>
        </w:tabs>
        <w:ind w:left="2931" w:hanging="1440"/>
      </w:pPr>
    </w:lvl>
    <w:lvl w:ilvl="8">
      <w:start w:val="1"/>
      <w:numFmt w:val="decimal"/>
      <w:lvlText w:val="%1.%2.%3.%4.%5.%6.%7.%8.%9"/>
      <w:lvlJc w:val="left"/>
      <w:pPr>
        <w:tabs>
          <w:tab w:val="num" w:pos="3504"/>
        </w:tabs>
        <w:ind w:left="3504" w:hanging="1800"/>
      </w:pPr>
    </w:lvl>
  </w:abstractNum>
  <w:abstractNum w:abstractNumId="24">
    <w:nsid w:val="7B360D55"/>
    <w:multiLevelType w:val="multilevel"/>
    <w:tmpl w:val="30964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3"/>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3"/>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3"/>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7"/>
  </w:num>
  <w:num w:numId="10">
    <w:abstractNumId w:val="11"/>
  </w:num>
  <w:num w:numId="11">
    <w:abstractNumId w:val="14"/>
  </w:num>
  <w:num w:numId="12">
    <w:abstractNumId w:val="15"/>
  </w:num>
  <w:num w:numId="13">
    <w:abstractNumId w:val="18"/>
  </w:num>
  <w:num w:numId="14">
    <w:abstractNumId w:val="8"/>
  </w:num>
  <w:num w:numId="15">
    <w:abstractNumId w:val="9"/>
  </w:num>
  <w:num w:numId="16">
    <w:abstractNumId w:val="3"/>
  </w:num>
  <w:num w:numId="17">
    <w:abstractNumId w:val="22"/>
  </w:num>
  <w:num w:numId="18">
    <w:abstractNumId w:val="20"/>
  </w:num>
  <w:num w:numId="19">
    <w:abstractNumId w:val="16"/>
  </w:num>
  <w:num w:numId="20">
    <w:abstractNumId w:val="4"/>
  </w:num>
  <w:num w:numId="21">
    <w:abstractNumId w:val="5"/>
  </w:num>
  <w:num w:numId="22">
    <w:abstractNumId w:val="24"/>
  </w:num>
  <w:num w:numId="23">
    <w:abstractNumId w:val="19"/>
  </w:num>
  <w:num w:numId="24">
    <w:abstractNumId w:val="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3EC"/>
    <w:rsid w:val="00012E97"/>
    <w:rsid w:val="000A4B20"/>
    <w:rsid w:val="001434EF"/>
    <w:rsid w:val="002B275E"/>
    <w:rsid w:val="002D3DB8"/>
    <w:rsid w:val="002F5923"/>
    <w:rsid w:val="00337366"/>
    <w:rsid w:val="00354F70"/>
    <w:rsid w:val="003774D4"/>
    <w:rsid w:val="003C013A"/>
    <w:rsid w:val="004924EF"/>
    <w:rsid w:val="004D435A"/>
    <w:rsid w:val="004F2840"/>
    <w:rsid w:val="00567B4A"/>
    <w:rsid w:val="00596E1D"/>
    <w:rsid w:val="00603E40"/>
    <w:rsid w:val="006373EC"/>
    <w:rsid w:val="006629D5"/>
    <w:rsid w:val="006B41D7"/>
    <w:rsid w:val="00851445"/>
    <w:rsid w:val="009D1D56"/>
    <w:rsid w:val="009F2891"/>
    <w:rsid w:val="009F5570"/>
    <w:rsid w:val="00AF5184"/>
    <w:rsid w:val="00B25486"/>
    <w:rsid w:val="00C352BC"/>
    <w:rsid w:val="00C662E8"/>
    <w:rsid w:val="00D96CD6"/>
    <w:rsid w:val="00EA2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A4B20"/>
    <w:rPr>
      <w:b/>
      <w:bCs/>
    </w:rPr>
  </w:style>
  <w:style w:type="paragraph" w:styleId="a4">
    <w:name w:val="Normal (Web)"/>
    <w:basedOn w:val="a"/>
    <w:rsid w:val="000A4B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2B275E"/>
    <w:pPr>
      <w:ind w:left="720"/>
      <w:contextualSpacing/>
    </w:pPr>
  </w:style>
  <w:style w:type="table" w:customStyle="1" w:styleId="TableNormal">
    <w:name w:val="Table Normal"/>
    <w:uiPriority w:val="2"/>
    <w:semiHidden/>
    <w:unhideWhenUsed/>
    <w:qFormat/>
    <w:rsid w:val="006B41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B41D7"/>
    <w:pPr>
      <w:widowControl w:val="0"/>
      <w:autoSpaceDE w:val="0"/>
      <w:autoSpaceDN w:val="0"/>
      <w:spacing w:after="0" w:line="240" w:lineRule="auto"/>
      <w:ind w:left="200"/>
    </w:pPr>
    <w:rPr>
      <w:rFonts w:ascii="Times New Roman" w:eastAsia="Times New Roman" w:hAnsi="Times New Roman" w:cs="Times New Roman"/>
      <w:lang w:eastAsia="ru-RU" w:bidi="ru-RU"/>
    </w:rPr>
  </w:style>
  <w:style w:type="paragraph" w:styleId="a6">
    <w:name w:val="Balloon Text"/>
    <w:basedOn w:val="a"/>
    <w:link w:val="a7"/>
    <w:uiPriority w:val="99"/>
    <w:semiHidden/>
    <w:unhideWhenUsed/>
    <w:rsid w:val="00012E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2E97"/>
    <w:rPr>
      <w:rFonts w:ascii="Tahoma" w:hAnsi="Tahoma" w:cs="Tahoma"/>
      <w:sz w:val="16"/>
      <w:szCs w:val="16"/>
    </w:rPr>
  </w:style>
  <w:style w:type="paragraph" w:styleId="a8">
    <w:name w:val="No Spacing"/>
    <w:uiPriority w:val="1"/>
    <w:qFormat/>
    <w:rsid w:val="00012E9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A4B20"/>
    <w:rPr>
      <w:b/>
      <w:bCs/>
    </w:rPr>
  </w:style>
  <w:style w:type="paragraph" w:styleId="a4">
    <w:name w:val="Normal (Web)"/>
    <w:basedOn w:val="a"/>
    <w:rsid w:val="000A4B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2B275E"/>
    <w:pPr>
      <w:ind w:left="720"/>
      <w:contextualSpacing/>
    </w:pPr>
  </w:style>
  <w:style w:type="table" w:customStyle="1" w:styleId="TableNormal">
    <w:name w:val="Table Normal"/>
    <w:uiPriority w:val="2"/>
    <w:semiHidden/>
    <w:unhideWhenUsed/>
    <w:qFormat/>
    <w:rsid w:val="006B41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B41D7"/>
    <w:pPr>
      <w:widowControl w:val="0"/>
      <w:autoSpaceDE w:val="0"/>
      <w:autoSpaceDN w:val="0"/>
      <w:spacing w:after="0" w:line="240" w:lineRule="auto"/>
      <w:ind w:left="200"/>
    </w:pPr>
    <w:rPr>
      <w:rFonts w:ascii="Times New Roman" w:eastAsia="Times New Roman" w:hAnsi="Times New Roman" w:cs="Times New Roman"/>
      <w:lang w:eastAsia="ru-RU" w:bidi="ru-RU"/>
    </w:rPr>
  </w:style>
  <w:style w:type="paragraph" w:styleId="a6">
    <w:name w:val="Balloon Text"/>
    <w:basedOn w:val="a"/>
    <w:link w:val="a7"/>
    <w:uiPriority w:val="99"/>
    <w:semiHidden/>
    <w:unhideWhenUsed/>
    <w:rsid w:val="00012E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2E97"/>
    <w:rPr>
      <w:rFonts w:ascii="Tahoma" w:hAnsi="Tahoma" w:cs="Tahoma"/>
      <w:sz w:val="16"/>
      <w:szCs w:val="16"/>
    </w:rPr>
  </w:style>
  <w:style w:type="paragraph" w:styleId="a8">
    <w:name w:val="No Spacing"/>
    <w:uiPriority w:val="1"/>
    <w:qFormat/>
    <w:rsid w:val="00012E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79097">
      <w:bodyDiv w:val="1"/>
      <w:marLeft w:val="0"/>
      <w:marRight w:val="0"/>
      <w:marTop w:val="0"/>
      <w:marBottom w:val="0"/>
      <w:divBdr>
        <w:top w:val="none" w:sz="0" w:space="0" w:color="auto"/>
        <w:left w:val="none" w:sz="0" w:space="0" w:color="auto"/>
        <w:bottom w:val="none" w:sz="0" w:space="0" w:color="auto"/>
        <w:right w:val="none" w:sz="0" w:space="0" w:color="auto"/>
      </w:divBdr>
      <w:divsChild>
        <w:div w:id="1254627824">
          <w:marLeft w:val="0"/>
          <w:marRight w:val="0"/>
          <w:marTop w:val="0"/>
          <w:marBottom w:val="0"/>
          <w:divBdr>
            <w:top w:val="none" w:sz="0" w:space="0" w:color="auto"/>
            <w:left w:val="none" w:sz="0" w:space="0" w:color="auto"/>
            <w:bottom w:val="none" w:sz="0" w:space="0" w:color="auto"/>
            <w:right w:val="none" w:sz="0" w:space="0" w:color="auto"/>
          </w:divBdr>
        </w:div>
      </w:divsChild>
    </w:div>
    <w:div w:id="639382455">
      <w:bodyDiv w:val="1"/>
      <w:marLeft w:val="0"/>
      <w:marRight w:val="0"/>
      <w:marTop w:val="0"/>
      <w:marBottom w:val="0"/>
      <w:divBdr>
        <w:top w:val="none" w:sz="0" w:space="0" w:color="auto"/>
        <w:left w:val="none" w:sz="0" w:space="0" w:color="auto"/>
        <w:bottom w:val="none" w:sz="0" w:space="0" w:color="auto"/>
        <w:right w:val="none" w:sz="0" w:space="0" w:color="auto"/>
      </w:divBdr>
      <w:divsChild>
        <w:div w:id="283389396">
          <w:marLeft w:val="0"/>
          <w:marRight w:val="0"/>
          <w:marTop w:val="0"/>
          <w:marBottom w:val="300"/>
          <w:divBdr>
            <w:top w:val="none" w:sz="0" w:space="0" w:color="auto"/>
            <w:left w:val="none" w:sz="0" w:space="0" w:color="auto"/>
            <w:bottom w:val="none" w:sz="0" w:space="0" w:color="auto"/>
            <w:right w:val="none" w:sz="0" w:space="0" w:color="auto"/>
          </w:divBdr>
        </w:div>
      </w:divsChild>
    </w:div>
    <w:div w:id="1318418828">
      <w:bodyDiv w:val="1"/>
      <w:marLeft w:val="0"/>
      <w:marRight w:val="0"/>
      <w:marTop w:val="0"/>
      <w:marBottom w:val="0"/>
      <w:divBdr>
        <w:top w:val="none" w:sz="0" w:space="0" w:color="auto"/>
        <w:left w:val="none" w:sz="0" w:space="0" w:color="auto"/>
        <w:bottom w:val="none" w:sz="0" w:space="0" w:color="auto"/>
        <w:right w:val="none" w:sz="0" w:space="0" w:color="auto"/>
      </w:divBdr>
      <w:divsChild>
        <w:div w:id="1526554298">
          <w:marLeft w:val="-525"/>
          <w:marRight w:val="-525"/>
          <w:marTop w:val="0"/>
          <w:marBottom w:val="0"/>
          <w:divBdr>
            <w:top w:val="none" w:sz="0" w:space="0" w:color="auto"/>
            <w:left w:val="none" w:sz="0" w:space="0" w:color="auto"/>
            <w:bottom w:val="none" w:sz="0" w:space="0" w:color="auto"/>
            <w:right w:val="none" w:sz="0" w:space="0" w:color="auto"/>
          </w:divBdr>
          <w:divsChild>
            <w:div w:id="1806459683">
              <w:marLeft w:val="0"/>
              <w:marRight w:val="0"/>
              <w:marTop w:val="0"/>
              <w:marBottom w:val="0"/>
              <w:divBdr>
                <w:top w:val="none" w:sz="0" w:space="0" w:color="auto"/>
                <w:left w:val="none" w:sz="0" w:space="0" w:color="auto"/>
                <w:bottom w:val="none" w:sz="0" w:space="0" w:color="auto"/>
                <w:right w:val="none" w:sz="0" w:space="0" w:color="auto"/>
              </w:divBdr>
              <w:divsChild>
                <w:div w:id="34498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544841">
          <w:marLeft w:val="0"/>
          <w:marRight w:val="0"/>
          <w:marTop w:val="0"/>
          <w:marBottom w:val="0"/>
          <w:divBdr>
            <w:top w:val="none" w:sz="0" w:space="0" w:color="auto"/>
            <w:left w:val="none" w:sz="0" w:space="0" w:color="auto"/>
            <w:bottom w:val="none" w:sz="0" w:space="0" w:color="auto"/>
            <w:right w:val="none" w:sz="0" w:space="0" w:color="auto"/>
          </w:divBdr>
          <w:divsChild>
            <w:div w:id="657809564">
              <w:marLeft w:val="0"/>
              <w:marRight w:val="0"/>
              <w:marTop w:val="0"/>
              <w:marBottom w:val="0"/>
              <w:divBdr>
                <w:top w:val="none" w:sz="0" w:space="0" w:color="auto"/>
                <w:left w:val="none" w:sz="0" w:space="0" w:color="auto"/>
                <w:bottom w:val="none" w:sz="0" w:space="0" w:color="auto"/>
                <w:right w:val="none" w:sz="0" w:space="0" w:color="auto"/>
              </w:divBdr>
              <w:divsChild>
                <w:div w:id="361784815">
                  <w:marLeft w:val="0"/>
                  <w:marRight w:val="0"/>
                  <w:marTop w:val="0"/>
                  <w:marBottom w:val="0"/>
                  <w:divBdr>
                    <w:top w:val="none" w:sz="0" w:space="0" w:color="auto"/>
                    <w:left w:val="none" w:sz="0" w:space="0" w:color="auto"/>
                    <w:bottom w:val="none" w:sz="0" w:space="0" w:color="auto"/>
                    <w:right w:val="none" w:sz="0" w:space="0" w:color="auto"/>
                  </w:divBdr>
                  <w:divsChild>
                    <w:div w:id="530999157">
                      <w:marLeft w:val="0"/>
                      <w:marRight w:val="0"/>
                      <w:marTop w:val="0"/>
                      <w:marBottom w:val="0"/>
                      <w:divBdr>
                        <w:top w:val="none" w:sz="0" w:space="0" w:color="auto"/>
                        <w:left w:val="none" w:sz="0" w:space="0" w:color="auto"/>
                        <w:bottom w:val="none" w:sz="0" w:space="0" w:color="auto"/>
                        <w:right w:val="none" w:sz="0" w:space="0" w:color="auto"/>
                      </w:divBdr>
                      <w:divsChild>
                        <w:div w:id="12000529">
                          <w:marLeft w:val="0"/>
                          <w:marRight w:val="0"/>
                          <w:marTop w:val="0"/>
                          <w:marBottom w:val="0"/>
                          <w:divBdr>
                            <w:top w:val="none" w:sz="0" w:space="0" w:color="auto"/>
                            <w:left w:val="none" w:sz="0" w:space="0" w:color="auto"/>
                            <w:bottom w:val="none" w:sz="0" w:space="0" w:color="auto"/>
                            <w:right w:val="none" w:sz="0" w:space="0" w:color="auto"/>
                          </w:divBdr>
                          <w:divsChild>
                            <w:div w:id="1966689272">
                              <w:marLeft w:val="0"/>
                              <w:marRight w:val="0"/>
                              <w:marTop w:val="0"/>
                              <w:marBottom w:val="0"/>
                              <w:divBdr>
                                <w:top w:val="none" w:sz="0" w:space="0" w:color="auto"/>
                                <w:left w:val="none" w:sz="0" w:space="0" w:color="auto"/>
                                <w:bottom w:val="none" w:sz="0" w:space="0" w:color="auto"/>
                                <w:right w:val="none" w:sz="0" w:space="0" w:color="auto"/>
                              </w:divBdr>
                              <w:divsChild>
                                <w:div w:id="1034889492">
                                  <w:marLeft w:val="0"/>
                                  <w:marRight w:val="0"/>
                                  <w:marTop w:val="0"/>
                                  <w:marBottom w:val="0"/>
                                  <w:divBdr>
                                    <w:top w:val="none" w:sz="0" w:space="0" w:color="auto"/>
                                    <w:left w:val="none" w:sz="0" w:space="0" w:color="auto"/>
                                    <w:bottom w:val="none" w:sz="0" w:space="0" w:color="auto"/>
                                    <w:right w:val="none" w:sz="0" w:space="0" w:color="auto"/>
                                  </w:divBdr>
                                  <w:divsChild>
                                    <w:div w:id="1252854309">
                                      <w:marLeft w:val="-225"/>
                                      <w:marRight w:val="-225"/>
                                      <w:marTop w:val="0"/>
                                      <w:marBottom w:val="525"/>
                                      <w:divBdr>
                                        <w:top w:val="none" w:sz="0" w:space="0" w:color="auto"/>
                                        <w:left w:val="none" w:sz="0" w:space="0" w:color="auto"/>
                                        <w:bottom w:val="none" w:sz="0" w:space="0" w:color="auto"/>
                                        <w:right w:val="none" w:sz="0" w:space="0" w:color="auto"/>
                                      </w:divBdr>
                                      <w:divsChild>
                                        <w:div w:id="919288458">
                                          <w:marLeft w:val="0"/>
                                          <w:marRight w:val="0"/>
                                          <w:marTop w:val="0"/>
                                          <w:marBottom w:val="0"/>
                                          <w:divBdr>
                                            <w:top w:val="none" w:sz="0" w:space="0" w:color="auto"/>
                                            <w:left w:val="none" w:sz="0" w:space="0" w:color="auto"/>
                                            <w:bottom w:val="none" w:sz="0" w:space="0" w:color="auto"/>
                                            <w:right w:val="none" w:sz="0" w:space="0" w:color="auto"/>
                                          </w:divBdr>
                                          <w:divsChild>
                                            <w:div w:id="2081558247">
                                              <w:marLeft w:val="0"/>
                                              <w:marRight w:val="0"/>
                                              <w:marTop w:val="0"/>
                                              <w:marBottom w:val="0"/>
                                              <w:divBdr>
                                                <w:top w:val="none" w:sz="0" w:space="0" w:color="auto"/>
                                                <w:left w:val="none" w:sz="0" w:space="0" w:color="auto"/>
                                                <w:bottom w:val="none" w:sz="0" w:space="0" w:color="auto"/>
                                                <w:right w:val="none" w:sz="0" w:space="0" w:color="auto"/>
                                              </w:divBdr>
                                              <w:divsChild>
                                                <w:div w:id="649478589">
                                                  <w:marLeft w:val="0"/>
                                                  <w:marRight w:val="0"/>
                                                  <w:marTop w:val="0"/>
                                                  <w:marBottom w:val="0"/>
                                                  <w:divBdr>
                                                    <w:top w:val="none" w:sz="0" w:space="0" w:color="auto"/>
                                                    <w:left w:val="none" w:sz="0" w:space="0" w:color="auto"/>
                                                    <w:bottom w:val="none" w:sz="0" w:space="0" w:color="auto"/>
                                                    <w:right w:val="none" w:sz="0" w:space="0" w:color="auto"/>
                                                  </w:divBdr>
                                                  <w:divsChild>
                                                    <w:div w:id="19755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5662445">
      <w:bodyDiv w:val="1"/>
      <w:marLeft w:val="0"/>
      <w:marRight w:val="0"/>
      <w:marTop w:val="0"/>
      <w:marBottom w:val="0"/>
      <w:divBdr>
        <w:top w:val="none" w:sz="0" w:space="0" w:color="auto"/>
        <w:left w:val="none" w:sz="0" w:space="0" w:color="auto"/>
        <w:bottom w:val="none" w:sz="0" w:space="0" w:color="auto"/>
        <w:right w:val="none" w:sz="0" w:space="0" w:color="auto"/>
      </w:divBdr>
      <w:divsChild>
        <w:div w:id="1970427739">
          <w:marLeft w:val="0"/>
          <w:marRight w:val="0"/>
          <w:marTop w:val="0"/>
          <w:marBottom w:val="0"/>
          <w:divBdr>
            <w:top w:val="none" w:sz="0" w:space="0" w:color="auto"/>
            <w:left w:val="none" w:sz="0" w:space="0" w:color="auto"/>
            <w:bottom w:val="none" w:sz="0" w:space="0" w:color="auto"/>
            <w:right w:val="none" w:sz="0" w:space="0" w:color="auto"/>
          </w:divBdr>
        </w:div>
      </w:divsChild>
    </w:div>
    <w:div w:id="1762988130">
      <w:bodyDiv w:val="1"/>
      <w:marLeft w:val="0"/>
      <w:marRight w:val="0"/>
      <w:marTop w:val="0"/>
      <w:marBottom w:val="0"/>
      <w:divBdr>
        <w:top w:val="none" w:sz="0" w:space="0" w:color="auto"/>
        <w:left w:val="none" w:sz="0" w:space="0" w:color="auto"/>
        <w:bottom w:val="none" w:sz="0" w:space="0" w:color="auto"/>
        <w:right w:val="none" w:sz="0" w:space="0" w:color="auto"/>
      </w:divBdr>
      <w:divsChild>
        <w:div w:id="1317150850">
          <w:marLeft w:val="0"/>
          <w:marRight w:val="0"/>
          <w:marTop w:val="0"/>
          <w:marBottom w:val="0"/>
          <w:divBdr>
            <w:top w:val="none" w:sz="0" w:space="0" w:color="auto"/>
            <w:left w:val="none" w:sz="0" w:space="0" w:color="auto"/>
            <w:bottom w:val="none" w:sz="0" w:space="0" w:color="auto"/>
            <w:right w:val="none" w:sz="0" w:space="0" w:color="auto"/>
          </w:divBdr>
          <w:divsChild>
            <w:div w:id="1345857774">
              <w:marLeft w:val="0"/>
              <w:marRight w:val="0"/>
              <w:marTop w:val="0"/>
              <w:marBottom w:val="0"/>
              <w:divBdr>
                <w:top w:val="none" w:sz="0" w:space="0" w:color="auto"/>
                <w:left w:val="none" w:sz="0" w:space="0" w:color="auto"/>
                <w:bottom w:val="none" w:sz="0" w:space="0" w:color="auto"/>
                <w:right w:val="none" w:sz="0" w:space="0" w:color="auto"/>
              </w:divBdr>
              <w:divsChild>
                <w:div w:id="164514920">
                  <w:marLeft w:val="0"/>
                  <w:marRight w:val="0"/>
                  <w:marTop w:val="0"/>
                  <w:marBottom w:val="0"/>
                  <w:divBdr>
                    <w:top w:val="none" w:sz="0" w:space="0" w:color="auto"/>
                    <w:left w:val="none" w:sz="0" w:space="0" w:color="auto"/>
                    <w:bottom w:val="none" w:sz="0" w:space="0" w:color="auto"/>
                    <w:right w:val="none" w:sz="0" w:space="0" w:color="auto"/>
                  </w:divBdr>
                  <w:divsChild>
                    <w:div w:id="2838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099362">
          <w:marLeft w:val="0"/>
          <w:marRight w:val="0"/>
          <w:marTop w:val="0"/>
          <w:marBottom w:val="0"/>
          <w:divBdr>
            <w:top w:val="none" w:sz="0" w:space="0" w:color="auto"/>
            <w:left w:val="none" w:sz="0" w:space="0" w:color="auto"/>
            <w:bottom w:val="none" w:sz="0" w:space="0" w:color="auto"/>
            <w:right w:val="none" w:sz="0" w:space="0" w:color="auto"/>
          </w:divBdr>
          <w:divsChild>
            <w:div w:id="2012298488">
              <w:marLeft w:val="0"/>
              <w:marRight w:val="0"/>
              <w:marTop w:val="0"/>
              <w:marBottom w:val="0"/>
              <w:divBdr>
                <w:top w:val="none" w:sz="0" w:space="0" w:color="auto"/>
                <w:left w:val="none" w:sz="0" w:space="0" w:color="auto"/>
                <w:bottom w:val="none" w:sz="0" w:space="0" w:color="auto"/>
                <w:right w:val="none" w:sz="0" w:space="0" w:color="auto"/>
              </w:divBdr>
              <w:divsChild>
                <w:div w:id="1504511837">
                  <w:marLeft w:val="0"/>
                  <w:marRight w:val="0"/>
                  <w:marTop w:val="0"/>
                  <w:marBottom w:val="0"/>
                  <w:divBdr>
                    <w:top w:val="none" w:sz="0" w:space="0" w:color="auto"/>
                    <w:left w:val="none" w:sz="0" w:space="0" w:color="auto"/>
                    <w:bottom w:val="none" w:sz="0" w:space="0" w:color="auto"/>
                    <w:right w:val="none" w:sz="0" w:space="0" w:color="auto"/>
                  </w:divBdr>
                  <w:divsChild>
                    <w:div w:id="179617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2470</Words>
  <Characters>14082</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User14</cp:lastModifiedBy>
  <cp:revision>3</cp:revision>
  <cp:lastPrinted>2019-08-14T06:19:00Z</cp:lastPrinted>
  <dcterms:created xsi:type="dcterms:W3CDTF">2019-08-14T06:30:00Z</dcterms:created>
  <dcterms:modified xsi:type="dcterms:W3CDTF">2019-08-14T06:47:00Z</dcterms:modified>
</cp:coreProperties>
</file>